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E15F" w14:textId="77777777" w:rsidR="0056742B" w:rsidRPr="005A68B1" w:rsidRDefault="0056742B" w:rsidP="0037756F">
      <w:pPr>
        <w:jc w:val="both"/>
        <w:outlineLvl w:val="0"/>
        <w:rPr>
          <w:rFonts w:ascii="Arial" w:hAnsi="Arial" w:cs="Arial"/>
          <w:b/>
          <w:sz w:val="22"/>
          <w:szCs w:val="22"/>
        </w:rPr>
      </w:pPr>
      <w:r w:rsidRPr="005A68B1">
        <w:rPr>
          <w:rFonts w:ascii="Arial" w:hAnsi="Arial" w:cs="Arial"/>
          <w:b/>
          <w:sz w:val="22"/>
          <w:szCs w:val="22"/>
        </w:rPr>
        <w:tab/>
      </w:r>
      <w:r w:rsidRPr="005A68B1">
        <w:rPr>
          <w:rFonts w:ascii="Arial" w:hAnsi="Arial" w:cs="Arial"/>
          <w:b/>
          <w:sz w:val="22"/>
          <w:szCs w:val="22"/>
        </w:rPr>
        <w:tab/>
      </w:r>
      <w:r w:rsidRPr="005A68B1">
        <w:rPr>
          <w:rFonts w:ascii="Arial" w:hAnsi="Arial" w:cs="Arial"/>
          <w:b/>
          <w:sz w:val="22"/>
          <w:szCs w:val="22"/>
        </w:rPr>
        <w:tab/>
      </w:r>
      <w:r w:rsidRPr="005A68B1">
        <w:rPr>
          <w:rFonts w:ascii="Arial" w:hAnsi="Arial" w:cs="Arial"/>
          <w:b/>
          <w:sz w:val="22"/>
          <w:szCs w:val="22"/>
        </w:rPr>
        <w:tab/>
      </w:r>
      <w:r w:rsidRPr="005A68B1">
        <w:rPr>
          <w:rFonts w:ascii="Arial" w:hAnsi="Arial" w:cs="Arial"/>
          <w:b/>
          <w:sz w:val="22"/>
          <w:szCs w:val="22"/>
        </w:rPr>
        <w:tab/>
      </w:r>
      <w:r w:rsidRPr="005A68B1">
        <w:rPr>
          <w:rFonts w:ascii="Arial" w:hAnsi="Arial" w:cs="Arial"/>
          <w:b/>
          <w:sz w:val="22"/>
          <w:szCs w:val="22"/>
        </w:rPr>
        <w:tab/>
      </w:r>
      <w:r w:rsidRPr="005A68B1">
        <w:rPr>
          <w:rFonts w:ascii="Arial" w:hAnsi="Arial" w:cs="Arial"/>
          <w:b/>
          <w:sz w:val="22"/>
          <w:szCs w:val="22"/>
        </w:rPr>
        <w:tab/>
      </w:r>
    </w:p>
    <w:p w14:paraId="7DD7BC7F" w14:textId="2A638BAC" w:rsidR="00752354" w:rsidRPr="005A68B1" w:rsidRDefault="0056742B" w:rsidP="0037756F">
      <w:pPr>
        <w:ind w:left="2160" w:hanging="2160"/>
        <w:jc w:val="both"/>
        <w:rPr>
          <w:sz w:val="22"/>
          <w:szCs w:val="22"/>
        </w:rPr>
      </w:pPr>
      <w:r w:rsidRPr="005A68B1">
        <w:rPr>
          <w:rFonts w:ascii="Arial" w:hAnsi="Arial" w:cs="Arial"/>
          <w:b/>
          <w:sz w:val="22"/>
          <w:szCs w:val="22"/>
        </w:rPr>
        <w:t>Role Title:</w:t>
      </w:r>
      <w:r w:rsidR="00B70A1C" w:rsidRPr="005A68B1">
        <w:rPr>
          <w:rFonts w:ascii="Arial" w:hAnsi="Arial" w:cs="Arial"/>
          <w:b/>
          <w:sz w:val="22"/>
          <w:szCs w:val="22"/>
        </w:rPr>
        <w:t xml:space="preserve"> </w:t>
      </w:r>
      <w:r w:rsidR="00182E63" w:rsidRPr="005A68B1">
        <w:rPr>
          <w:rFonts w:ascii="Arial" w:hAnsi="Arial" w:cs="Arial"/>
          <w:b/>
          <w:sz w:val="22"/>
          <w:szCs w:val="22"/>
        </w:rPr>
        <w:tab/>
      </w:r>
      <w:r w:rsidR="00EA3E21">
        <w:rPr>
          <w:rFonts w:ascii="Arial" w:hAnsi="Arial" w:cs="Arial"/>
          <w:bCs/>
          <w:sz w:val="22"/>
          <w:szCs w:val="22"/>
        </w:rPr>
        <w:t>Rent and Service Charge Manager</w:t>
      </w:r>
    </w:p>
    <w:p w14:paraId="58673CCF" w14:textId="77777777" w:rsidR="0056742B" w:rsidRPr="005A68B1" w:rsidRDefault="0056742B" w:rsidP="0037756F">
      <w:pPr>
        <w:jc w:val="both"/>
        <w:outlineLvl w:val="0"/>
        <w:rPr>
          <w:rFonts w:ascii="Arial" w:hAnsi="Arial" w:cs="Arial"/>
          <w:b/>
          <w:sz w:val="22"/>
          <w:szCs w:val="22"/>
        </w:rPr>
      </w:pPr>
    </w:p>
    <w:p w14:paraId="0B94C7F7" w14:textId="649756C1" w:rsidR="0056742B" w:rsidRPr="005A68B1" w:rsidRDefault="002A086B" w:rsidP="0037756F">
      <w:pPr>
        <w:ind w:left="2160" w:hanging="2160"/>
        <w:jc w:val="both"/>
        <w:outlineLvl w:val="0"/>
        <w:rPr>
          <w:rFonts w:ascii="Arial" w:hAnsi="Arial" w:cs="Arial"/>
          <w:b/>
          <w:sz w:val="22"/>
          <w:szCs w:val="22"/>
        </w:rPr>
      </w:pPr>
      <w:r w:rsidRPr="005A68B1">
        <w:rPr>
          <w:rFonts w:ascii="Arial" w:hAnsi="Arial" w:cs="Arial"/>
          <w:b/>
          <w:sz w:val="22"/>
          <w:szCs w:val="22"/>
        </w:rPr>
        <w:t>Service</w:t>
      </w:r>
      <w:r w:rsidR="0056742B" w:rsidRPr="005A68B1">
        <w:rPr>
          <w:rFonts w:ascii="Arial" w:hAnsi="Arial" w:cs="Arial"/>
          <w:b/>
          <w:sz w:val="22"/>
          <w:szCs w:val="22"/>
        </w:rPr>
        <w:t>:</w:t>
      </w:r>
      <w:r w:rsidR="00B70A1C" w:rsidRPr="005A68B1">
        <w:rPr>
          <w:rFonts w:ascii="Arial" w:hAnsi="Arial" w:cs="Arial"/>
          <w:b/>
          <w:sz w:val="22"/>
          <w:szCs w:val="22"/>
        </w:rPr>
        <w:t xml:space="preserve"> </w:t>
      </w:r>
      <w:r w:rsidR="00182E63" w:rsidRPr="005A68B1">
        <w:rPr>
          <w:rFonts w:ascii="Arial" w:hAnsi="Arial" w:cs="Arial"/>
          <w:b/>
          <w:sz w:val="22"/>
          <w:szCs w:val="22"/>
        </w:rPr>
        <w:tab/>
      </w:r>
      <w:r w:rsidR="00095DD3">
        <w:rPr>
          <w:rFonts w:ascii="Arial" w:hAnsi="Arial" w:cs="Arial"/>
          <w:bCs/>
          <w:sz w:val="22"/>
          <w:szCs w:val="22"/>
          <w:lang w:val="en-US"/>
        </w:rPr>
        <w:t>Housing</w:t>
      </w:r>
    </w:p>
    <w:p w14:paraId="65C7FE62" w14:textId="77777777" w:rsidR="0056742B" w:rsidRPr="005A68B1" w:rsidRDefault="0056742B" w:rsidP="0037756F">
      <w:pPr>
        <w:jc w:val="both"/>
        <w:rPr>
          <w:rFonts w:ascii="Arial" w:hAnsi="Arial" w:cs="Arial"/>
          <w:b/>
          <w:sz w:val="22"/>
          <w:szCs w:val="22"/>
        </w:rPr>
      </w:pPr>
    </w:p>
    <w:p w14:paraId="4476E385" w14:textId="36575601" w:rsidR="0056742B" w:rsidRPr="005A68B1" w:rsidRDefault="0056742B" w:rsidP="0037756F">
      <w:pPr>
        <w:jc w:val="both"/>
        <w:outlineLvl w:val="0"/>
        <w:rPr>
          <w:rFonts w:ascii="Arial" w:hAnsi="Arial" w:cs="Arial"/>
          <w:b/>
          <w:sz w:val="22"/>
          <w:szCs w:val="22"/>
        </w:rPr>
      </w:pPr>
      <w:r w:rsidRPr="005A68B1">
        <w:rPr>
          <w:rFonts w:ascii="Arial" w:hAnsi="Arial" w:cs="Arial"/>
          <w:b/>
          <w:sz w:val="22"/>
          <w:szCs w:val="22"/>
        </w:rPr>
        <w:t>Directorate:</w:t>
      </w:r>
      <w:r w:rsidR="00B70A1C" w:rsidRPr="005A68B1">
        <w:rPr>
          <w:rFonts w:ascii="Arial" w:hAnsi="Arial" w:cs="Arial"/>
          <w:b/>
          <w:sz w:val="22"/>
          <w:szCs w:val="22"/>
        </w:rPr>
        <w:t xml:space="preserve"> </w:t>
      </w:r>
      <w:r w:rsidR="00182E63" w:rsidRPr="005A68B1">
        <w:rPr>
          <w:rFonts w:ascii="Arial" w:hAnsi="Arial" w:cs="Arial"/>
          <w:b/>
          <w:sz w:val="22"/>
          <w:szCs w:val="22"/>
        </w:rPr>
        <w:tab/>
      </w:r>
      <w:r w:rsidR="00182E63" w:rsidRPr="005A68B1">
        <w:rPr>
          <w:rFonts w:ascii="Arial" w:hAnsi="Arial" w:cs="Arial"/>
          <w:b/>
          <w:sz w:val="22"/>
          <w:szCs w:val="22"/>
        </w:rPr>
        <w:tab/>
      </w:r>
      <w:r w:rsidR="006C5885">
        <w:rPr>
          <w:rFonts w:ascii="Arial" w:hAnsi="Arial" w:cs="Arial"/>
          <w:bCs/>
          <w:sz w:val="22"/>
          <w:szCs w:val="22"/>
        </w:rPr>
        <w:t>Transformation, Housing</w:t>
      </w:r>
      <w:r w:rsidR="002D10CE">
        <w:rPr>
          <w:rFonts w:ascii="Arial" w:hAnsi="Arial" w:cs="Arial"/>
          <w:bCs/>
          <w:sz w:val="22"/>
          <w:szCs w:val="22"/>
        </w:rPr>
        <w:t xml:space="preserve"> &amp; Resources</w:t>
      </w:r>
    </w:p>
    <w:p w14:paraId="20035111" w14:textId="77777777" w:rsidR="0056742B" w:rsidRPr="005A68B1" w:rsidRDefault="0056742B" w:rsidP="0037756F">
      <w:pPr>
        <w:jc w:val="both"/>
        <w:rPr>
          <w:rFonts w:ascii="Arial" w:hAnsi="Arial" w:cs="Arial"/>
          <w:b/>
          <w:sz w:val="22"/>
          <w:szCs w:val="22"/>
        </w:rPr>
      </w:pPr>
    </w:p>
    <w:p w14:paraId="3A49B44B" w14:textId="6F8B2F65" w:rsidR="0056742B" w:rsidRPr="005A68B1" w:rsidRDefault="0056742B" w:rsidP="0037756F">
      <w:pPr>
        <w:jc w:val="both"/>
        <w:outlineLvl w:val="0"/>
        <w:rPr>
          <w:rFonts w:ascii="Arial" w:hAnsi="Arial" w:cs="Arial"/>
          <w:b/>
          <w:sz w:val="22"/>
          <w:szCs w:val="22"/>
        </w:rPr>
      </w:pPr>
      <w:r w:rsidRPr="005A68B1">
        <w:rPr>
          <w:rFonts w:ascii="Arial" w:hAnsi="Arial" w:cs="Arial"/>
          <w:b/>
          <w:sz w:val="22"/>
          <w:szCs w:val="22"/>
        </w:rPr>
        <w:t>Accountable to:</w:t>
      </w:r>
      <w:r w:rsidR="00B70A1C" w:rsidRPr="005A68B1">
        <w:rPr>
          <w:rFonts w:ascii="Arial" w:hAnsi="Arial" w:cs="Arial"/>
          <w:b/>
          <w:sz w:val="22"/>
          <w:szCs w:val="22"/>
        </w:rPr>
        <w:t xml:space="preserve"> </w:t>
      </w:r>
      <w:r w:rsidR="00182E63" w:rsidRPr="005A68B1">
        <w:rPr>
          <w:rFonts w:ascii="Arial" w:hAnsi="Arial" w:cs="Arial"/>
          <w:b/>
          <w:sz w:val="22"/>
          <w:szCs w:val="22"/>
        </w:rPr>
        <w:tab/>
      </w:r>
    </w:p>
    <w:p w14:paraId="7A8D078A" w14:textId="77777777" w:rsidR="0056742B" w:rsidRPr="005A68B1" w:rsidRDefault="0056742B" w:rsidP="0037756F">
      <w:pPr>
        <w:jc w:val="both"/>
        <w:rPr>
          <w:rFonts w:ascii="Arial" w:hAnsi="Arial" w:cs="Arial"/>
          <w:b/>
          <w:sz w:val="22"/>
          <w:szCs w:val="22"/>
        </w:rPr>
      </w:pPr>
    </w:p>
    <w:p w14:paraId="0F6743AE" w14:textId="20E8F870" w:rsidR="00983652" w:rsidRPr="005A68B1" w:rsidRDefault="0056742B" w:rsidP="0037756F">
      <w:pPr>
        <w:jc w:val="both"/>
        <w:rPr>
          <w:rFonts w:ascii="Arial" w:hAnsi="Arial" w:cs="Arial"/>
          <w:color w:val="000000"/>
          <w:sz w:val="22"/>
          <w:szCs w:val="22"/>
        </w:rPr>
      </w:pPr>
      <w:r w:rsidRPr="005A68B1">
        <w:rPr>
          <w:rFonts w:ascii="Arial" w:hAnsi="Arial" w:cs="Arial"/>
          <w:b/>
          <w:sz w:val="22"/>
          <w:szCs w:val="22"/>
        </w:rPr>
        <w:t>Grade:</w:t>
      </w:r>
      <w:r w:rsidR="00B70A1C" w:rsidRPr="005A68B1">
        <w:rPr>
          <w:rFonts w:ascii="Arial" w:hAnsi="Arial" w:cs="Arial"/>
          <w:b/>
          <w:sz w:val="22"/>
          <w:szCs w:val="22"/>
        </w:rPr>
        <w:t xml:space="preserve"> </w:t>
      </w:r>
      <w:r w:rsidR="00182E63" w:rsidRPr="005A68B1">
        <w:rPr>
          <w:rFonts w:ascii="Arial" w:hAnsi="Arial" w:cs="Arial"/>
          <w:b/>
          <w:sz w:val="22"/>
          <w:szCs w:val="22"/>
        </w:rPr>
        <w:tab/>
      </w:r>
    </w:p>
    <w:p w14:paraId="53FA2203" w14:textId="77777777" w:rsidR="00606EA8" w:rsidRPr="005A68B1" w:rsidRDefault="00606EA8" w:rsidP="0037756F">
      <w:pPr>
        <w:jc w:val="both"/>
        <w:rPr>
          <w:rFonts w:ascii="Arial" w:hAnsi="Arial" w:cs="Arial"/>
          <w:color w:val="000000"/>
          <w:sz w:val="22"/>
          <w:szCs w:val="22"/>
        </w:rPr>
      </w:pPr>
    </w:p>
    <w:p w14:paraId="3DF79F36" w14:textId="4706EBA7" w:rsidR="00606EA8" w:rsidRPr="005A68B1" w:rsidRDefault="00606EA8" w:rsidP="0037756F">
      <w:pPr>
        <w:jc w:val="both"/>
        <w:rPr>
          <w:rFonts w:ascii="Arial" w:hAnsi="Arial" w:cs="Arial"/>
          <w:color w:val="000000"/>
          <w:sz w:val="22"/>
          <w:szCs w:val="22"/>
        </w:rPr>
      </w:pPr>
      <w:r w:rsidRPr="005A68B1">
        <w:rPr>
          <w:rFonts w:ascii="Arial" w:hAnsi="Arial" w:cs="Arial"/>
          <w:b/>
          <w:color w:val="000000"/>
          <w:sz w:val="22"/>
          <w:szCs w:val="22"/>
        </w:rPr>
        <w:t>Car Category:</w:t>
      </w:r>
      <w:r w:rsidRPr="005A68B1">
        <w:rPr>
          <w:rFonts w:ascii="Arial" w:hAnsi="Arial" w:cs="Arial"/>
          <w:color w:val="000000"/>
          <w:sz w:val="22"/>
          <w:szCs w:val="22"/>
        </w:rPr>
        <w:tab/>
      </w:r>
      <w:r w:rsidR="00EA3E21">
        <w:rPr>
          <w:rFonts w:ascii="Arial" w:hAnsi="Arial" w:cs="Arial"/>
          <w:color w:val="000000"/>
          <w:sz w:val="22"/>
          <w:szCs w:val="22"/>
        </w:rPr>
        <w:t>Casual</w:t>
      </w:r>
    </w:p>
    <w:p w14:paraId="731B8FDF" w14:textId="39F47326" w:rsidR="00C3159D" w:rsidRPr="005A68B1" w:rsidRDefault="00C3159D" w:rsidP="0037756F">
      <w:pPr>
        <w:jc w:val="both"/>
        <w:rPr>
          <w:rFonts w:ascii="Arial" w:hAnsi="Arial" w:cs="Arial"/>
          <w:color w:val="000000"/>
          <w:sz w:val="22"/>
          <w:szCs w:val="22"/>
        </w:rPr>
      </w:pPr>
    </w:p>
    <w:p w14:paraId="112BE380" w14:textId="4F1242FB" w:rsidR="00C3159D" w:rsidRPr="005A68B1" w:rsidRDefault="00C3159D" w:rsidP="0037756F">
      <w:pPr>
        <w:jc w:val="both"/>
        <w:rPr>
          <w:b/>
          <w:sz w:val="22"/>
          <w:szCs w:val="22"/>
        </w:rPr>
      </w:pPr>
      <w:r w:rsidRPr="005A68B1">
        <w:rPr>
          <w:rFonts w:ascii="Arial" w:hAnsi="Arial" w:cs="Arial"/>
          <w:b/>
          <w:bCs/>
          <w:color w:val="000000"/>
          <w:sz w:val="22"/>
          <w:szCs w:val="22"/>
        </w:rPr>
        <w:t>Work Style:</w:t>
      </w:r>
      <w:r w:rsidRPr="005A68B1">
        <w:rPr>
          <w:rFonts w:ascii="Arial" w:hAnsi="Arial" w:cs="Arial"/>
          <w:b/>
          <w:bCs/>
          <w:color w:val="000000"/>
          <w:sz w:val="22"/>
          <w:szCs w:val="22"/>
        </w:rPr>
        <w:tab/>
      </w:r>
      <w:r w:rsidRPr="005A68B1">
        <w:rPr>
          <w:rFonts w:ascii="Arial" w:hAnsi="Arial" w:cs="Arial"/>
          <w:b/>
          <w:bCs/>
          <w:color w:val="000000"/>
          <w:sz w:val="22"/>
          <w:szCs w:val="22"/>
        </w:rPr>
        <w:tab/>
      </w:r>
      <w:r w:rsidRPr="005A68B1">
        <w:rPr>
          <w:rFonts w:ascii="Arial" w:hAnsi="Arial" w:cs="Arial"/>
          <w:bCs/>
          <w:color w:val="000000"/>
          <w:sz w:val="22"/>
          <w:szCs w:val="22"/>
        </w:rPr>
        <w:t>Flexible Office Based Worker</w:t>
      </w:r>
    </w:p>
    <w:p w14:paraId="0DC69C9C" w14:textId="77777777" w:rsidR="0056742B" w:rsidRPr="005A68B1" w:rsidRDefault="0056742B" w:rsidP="0037756F">
      <w:pPr>
        <w:pBdr>
          <w:bottom w:val="single" w:sz="6" w:space="1" w:color="auto"/>
        </w:pBdr>
        <w:jc w:val="both"/>
        <w:rPr>
          <w:rFonts w:ascii="Arial" w:hAnsi="Arial" w:cs="Arial"/>
          <w:b/>
          <w:sz w:val="22"/>
          <w:szCs w:val="22"/>
        </w:rPr>
      </w:pPr>
    </w:p>
    <w:p w14:paraId="1772C2B3" w14:textId="77777777" w:rsidR="0056742B" w:rsidRPr="005A68B1" w:rsidRDefault="0056742B" w:rsidP="0037756F">
      <w:pPr>
        <w:jc w:val="both"/>
        <w:rPr>
          <w:rFonts w:ascii="Arial" w:hAnsi="Arial" w:cs="Arial"/>
          <w:b/>
          <w:sz w:val="22"/>
          <w:szCs w:val="22"/>
        </w:rPr>
      </w:pPr>
    </w:p>
    <w:p w14:paraId="28A3FF15" w14:textId="003D5419" w:rsidR="0056742B" w:rsidRDefault="0056742B" w:rsidP="0037756F">
      <w:pPr>
        <w:tabs>
          <w:tab w:val="left" w:pos="1440"/>
        </w:tabs>
        <w:jc w:val="both"/>
        <w:outlineLvl w:val="0"/>
        <w:rPr>
          <w:rFonts w:ascii="Arial" w:hAnsi="Arial" w:cs="Arial"/>
          <w:b/>
          <w:sz w:val="22"/>
          <w:szCs w:val="22"/>
        </w:rPr>
      </w:pPr>
      <w:bookmarkStart w:id="0" w:name="_Hlk153201825"/>
      <w:r w:rsidRPr="005A68B1">
        <w:rPr>
          <w:rFonts w:ascii="Arial" w:hAnsi="Arial" w:cs="Arial"/>
          <w:b/>
          <w:sz w:val="22"/>
          <w:szCs w:val="22"/>
        </w:rPr>
        <w:t xml:space="preserve">Purpose of </w:t>
      </w:r>
      <w:r w:rsidR="00800A9A" w:rsidRPr="005A68B1">
        <w:rPr>
          <w:rFonts w:ascii="Arial" w:hAnsi="Arial" w:cs="Arial"/>
          <w:b/>
          <w:sz w:val="22"/>
          <w:szCs w:val="22"/>
        </w:rPr>
        <w:t>role</w:t>
      </w:r>
    </w:p>
    <w:bookmarkEnd w:id="0"/>
    <w:p w14:paraId="489415A8" w14:textId="77777777" w:rsidR="00046090" w:rsidRDefault="00046090" w:rsidP="0037756F">
      <w:pPr>
        <w:tabs>
          <w:tab w:val="left" w:pos="1440"/>
        </w:tabs>
        <w:jc w:val="both"/>
        <w:outlineLvl w:val="0"/>
        <w:rPr>
          <w:rFonts w:ascii="Arial" w:hAnsi="Arial" w:cs="Arial"/>
          <w:b/>
          <w:sz w:val="22"/>
          <w:szCs w:val="22"/>
        </w:rPr>
      </w:pPr>
    </w:p>
    <w:p w14:paraId="55C45C03" w14:textId="19FF0D48" w:rsidR="00080218" w:rsidRPr="006D6539" w:rsidRDefault="00065294" w:rsidP="00065294">
      <w:pPr>
        <w:pStyle w:val="ListParagraph"/>
        <w:numPr>
          <w:ilvl w:val="0"/>
          <w:numId w:val="36"/>
        </w:numPr>
        <w:adjustRightInd w:val="0"/>
        <w:rPr>
          <w:rFonts w:ascii="Arial" w:hAnsi="Arial" w:cs="Arial"/>
          <w:sz w:val="22"/>
          <w:szCs w:val="22"/>
        </w:rPr>
      </w:pPr>
      <w:r w:rsidRPr="006D6539">
        <w:rPr>
          <w:rFonts w:ascii="Arial" w:hAnsi="Arial" w:cs="Arial"/>
          <w:sz w:val="22"/>
          <w:szCs w:val="22"/>
        </w:rPr>
        <w:t xml:space="preserve">To be </w:t>
      </w:r>
      <w:r w:rsidR="00080218" w:rsidRPr="006D6539">
        <w:rPr>
          <w:rFonts w:ascii="Arial" w:hAnsi="Arial" w:cs="Arial"/>
          <w:sz w:val="22"/>
          <w:szCs w:val="22"/>
        </w:rPr>
        <w:t>responsible</w:t>
      </w:r>
      <w:r w:rsidRPr="006D6539">
        <w:rPr>
          <w:rFonts w:ascii="Arial" w:hAnsi="Arial" w:cs="Arial"/>
          <w:sz w:val="22"/>
          <w:szCs w:val="22"/>
        </w:rPr>
        <w:t xml:space="preserve"> </w:t>
      </w:r>
      <w:r w:rsidR="00332C1D" w:rsidRPr="006D6539">
        <w:rPr>
          <w:rFonts w:ascii="Arial" w:hAnsi="Arial" w:cs="Arial"/>
          <w:sz w:val="22"/>
          <w:szCs w:val="22"/>
        </w:rPr>
        <w:t>for maintaining the property data related to rental and service charge income, working with</w:t>
      </w:r>
      <w:r w:rsidR="00095DD3">
        <w:rPr>
          <w:rFonts w:ascii="Arial" w:hAnsi="Arial" w:cs="Arial"/>
          <w:sz w:val="22"/>
          <w:szCs w:val="22"/>
        </w:rPr>
        <w:t xml:space="preserve"> the</w:t>
      </w:r>
      <w:r w:rsidR="00332C1D" w:rsidRPr="006D6539">
        <w:rPr>
          <w:rFonts w:ascii="Arial" w:hAnsi="Arial" w:cs="Arial"/>
          <w:sz w:val="22"/>
          <w:szCs w:val="22"/>
        </w:rPr>
        <w:t xml:space="preserve"> </w:t>
      </w:r>
      <w:r w:rsidRPr="006D6539">
        <w:rPr>
          <w:rFonts w:ascii="Arial" w:hAnsi="Arial" w:cs="Arial"/>
          <w:sz w:val="22"/>
          <w:szCs w:val="22"/>
        </w:rPr>
        <w:t xml:space="preserve">Finance </w:t>
      </w:r>
      <w:r w:rsidR="00332C1D" w:rsidRPr="006D6539">
        <w:rPr>
          <w:rFonts w:ascii="Arial" w:hAnsi="Arial" w:cs="Arial"/>
          <w:sz w:val="22"/>
          <w:szCs w:val="22"/>
        </w:rPr>
        <w:t>Team</w:t>
      </w:r>
      <w:r w:rsidR="00080218" w:rsidRPr="006D6539">
        <w:rPr>
          <w:rFonts w:ascii="Arial" w:hAnsi="Arial" w:cs="Arial"/>
          <w:sz w:val="22"/>
          <w:szCs w:val="22"/>
        </w:rPr>
        <w:t>.</w:t>
      </w:r>
    </w:p>
    <w:p w14:paraId="092ACE84" w14:textId="0724171E" w:rsidR="00080218" w:rsidRPr="00095DD3" w:rsidRDefault="00080218" w:rsidP="00065294">
      <w:pPr>
        <w:pStyle w:val="ListParagraph"/>
        <w:numPr>
          <w:ilvl w:val="0"/>
          <w:numId w:val="36"/>
        </w:numPr>
        <w:adjustRightInd w:val="0"/>
        <w:rPr>
          <w:rFonts w:ascii="Arial" w:hAnsi="Arial" w:cs="Arial"/>
          <w:strike/>
          <w:sz w:val="22"/>
          <w:szCs w:val="22"/>
        </w:rPr>
      </w:pPr>
      <w:r w:rsidRPr="006D6539">
        <w:rPr>
          <w:rFonts w:ascii="Arial" w:hAnsi="Arial" w:cs="Arial"/>
          <w:sz w:val="22"/>
          <w:szCs w:val="22"/>
        </w:rPr>
        <w:t>T</w:t>
      </w:r>
      <w:r w:rsidR="00332C1D" w:rsidRPr="006D6539">
        <w:rPr>
          <w:rFonts w:ascii="Arial" w:hAnsi="Arial" w:cs="Arial"/>
          <w:sz w:val="22"/>
          <w:szCs w:val="22"/>
        </w:rPr>
        <w:t>o communicate rent and service charge reviews to customers and the organisation, establishing and curating the processes for property administration and rent reviews</w:t>
      </w:r>
      <w:r w:rsidR="00095DD3">
        <w:rPr>
          <w:rFonts w:ascii="Arial" w:hAnsi="Arial" w:cs="Arial"/>
          <w:sz w:val="22"/>
          <w:szCs w:val="22"/>
        </w:rPr>
        <w:t>.</w:t>
      </w:r>
    </w:p>
    <w:p w14:paraId="56DC4912" w14:textId="0145746E" w:rsidR="00332C1D" w:rsidRPr="006D6539" w:rsidRDefault="005D579F" w:rsidP="00065294">
      <w:pPr>
        <w:pStyle w:val="ListParagraph"/>
        <w:numPr>
          <w:ilvl w:val="0"/>
          <w:numId w:val="36"/>
        </w:numPr>
        <w:adjustRightInd w:val="0"/>
        <w:rPr>
          <w:rFonts w:ascii="Arial" w:hAnsi="Arial" w:cs="Arial"/>
          <w:sz w:val="22"/>
          <w:szCs w:val="22"/>
        </w:rPr>
      </w:pPr>
      <w:r w:rsidRPr="006D6539">
        <w:rPr>
          <w:rFonts w:ascii="Arial" w:hAnsi="Arial" w:cs="Arial"/>
          <w:sz w:val="22"/>
          <w:szCs w:val="22"/>
        </w:rPr>
        <w:t>M</w:t>
      </w:r>
      <w:r w:rsidR="00332C1D" w:rsidRPr="006D6539">
        <w:rPr>
          <w:rFonts w:ascii="Arial" w:hAnsi="Arial" w:cs="Arial"/>
          <w:sz w:val="22"/>
          <w:szCs w:val="22"/>
        </w:rPr>
        <w:t xml:space="preserve">aintaining the highest quality of core unit and property hierarchy, and customer data in our systems, the role is critical in supporting </w:t>
      </w:r>
      <w:r w:rsidR="00080218" w:rsidRPr="006D6539">
        <w:rPr>
          <w:rFonts w:ascii="Arial" w:hAnsi="Arial" w:cs="Arial"/>
          <w:sz w:val="22"/>
          <w:szCs w:val="22"/>
        </w:rPr>
        <w:t>service charge</w:t>
      </w:r>
      <w:r w:rsidRPr="006D6539">
        <w:rPr>
          <w:rFonts w:ascii="Arial" w:hAnsi="Arial" w:cs="Arial"/>
          <w:sz w:val="22"/>
          <w:szCs w:val="22"/>
        </w:rPr>
        <w:t xml:space="preserve"> management</w:t>
      </w:r>
      <w:r w:rsidR="00080218" w:rsidRPr="006D6539">
        <w:rPr>
          <w:rFonts w:ascii="Arial" w:hAnsi="Arial" w:cs="Arial"/>
          <w:sz w:val="22"/>
          <w:szCs w:val="22"/>
        </w:rPr>
        <w:t xml:space="preserve"> </w:t>
      </w:r>
      <w:r w:rsidR="00332C1D" w:rsidRPr="006D6539">
        <w:rPr>
          <w:rFonts w:ascii="Arial" w:hAnsi="Arial" w:cs="Arial"/>
          <w:sz w:val="22"/>
          <w:szCs w:val="22"/>
        </w:rPr>
        <w:t xml:space="preserve">and delivering key organisation processes, </w:t>
      </w:r>
      <w:r w:rsidR="00A61BD7" w:rsidRPr="006D6539">
        <w:rPr>
          <w:rFonts w:ascii="Arial" w:hAnsi="Arial" w:cs="Arial"/>
          <w:sz w:val="22"/>
          <w:szCs w:val="22"/>
        </w:rPr>
        <w:t>for example</w:t>
      </w:r>
      <w:r w:rsidR="00332C1D" w:rsidRPr="006D6539">
        <w:rPr>
          <w:rFonts w:ascii="Arial" w:hAnsi="Arial" w:cs="Arial"/>
          <w:sz w:val="22"/>
          <w:szCs w:val="22"/>
        </w:rPr>
        <w:t xml:space="preserve"> rent reviews</w:t>
      </w:r>
      <w:r w:rsidR="00A61BD7" w:rsidRPr="006D6539">
        <w:rPr>
          <w:rFonts w:ascii="Arial" w:hAnsi="Arial" w:cs="Arial"/>
          <w:sz w:val="22"/>
          <w:szCs w:val="22"/>
        </w:rPr>
        <w:t>,</w:t>
      </w:r>
      <w:r w:rsidRPr="006D6539">
        <w:rPr>
          <w:rFonts w:ascii="Arial" w:hAnsi="Arial" w:cs="Arial"/>
          <w:sz w:val="22"/>
          <w:szCs w:val="22"/>
        </w:rPr>
        <w:t xml:space="preserve"> </w:t>
      </w:r>
      <w:r w:rsidR="00332C1D" w:rsidRPr="006D6539">
        <w:rPr>
          <w:rFonts w:ascii="Arial" w:hAnsi="Arial" w:cs="Arial"/>
          <w:sz w:val="22"/>
          <w:szCs w:val="22"/>
        </w:rPr>
        <w:t>the Statistical Data Return (SDR), and providing the foundation for strong data analysis across the organisation.</w:t>
      </w:r>
    </w:p>
    <w:p w14:paraId="397AFD78" w14:textId="77777777" w:rsidR="007628C5" w:rsidRPr="006D6539" w:rsidRDefault="007628C5" w:rsidP="00332C1D">
      <w:pPr>
        <w:adjustRightInd w:val="0"/>
        <w:rPr>
          <w:rFonts w:cstheme="minorHAnsi"/>
        </w:rPr>
      </w:pPr>
    </w:p>
    <w:p w14:paraId="30AD5873" w14:textId="66CAC8BA" w:rsidR="0036124E" w:rsidRPr="006D6539" w:rsidRDefault="0036124E" w:rsidP="0036124E">
      <w:pPr>
        <w:tabs>
          <w:tab w:val="left" w:pos="1440"/>
        </w:tabs>
        <w:jc w:val="both"/>
        <w:outlineLvl w:val="0"/>
        <w:rPr>
          <w:rFonts w:ascii="Arial" w:hAnsi="Arial" w:cs="Arial"/>
          <w:b/>
          <w:sz w:val="22"/>
          <w:szCs w:val="22"/>
        </w:rPr>
      </w:pPr>
      <w:r w:rsidRPr="006D6539">
        <w:rPr>
          <w:rFonts w:ascii="Arial" w:hAnsi="Arial" w:cs="Arial"/>
          <w:b/>
          <w:sz w:val="22"/>
          <w:szCs w:val="22"/>
        </w:rPr>
        <w:t>Key Objectives</w:t>
      </w:r>
    </w:p>
    <w:p w14:paraId="29873BE6" w14:textId="77777777" w:rsidR="0036124E" w:rsidRPr="006D6539" w:rsidRDefault="0036124E" w:rsidP="0036124E">
      <w:pPr>
        <w:tabs>
          <w:tab w:val="left" w:pos="1440"/>
        </w:tabs>
        <w:jc w:val="both"/>
        <w:outlineLvl w:val="0"/>
        <w:rPr>
          <w:rFonts w:ascii="Arial" w:hAnsi="Arial" w:cs="Arial"/>
          <w:b/>
          <w:sz w:val="22"/>
          <w:szCs w:val="22"/>
        </w:rPr>
      </w:pPr>
    </w:p>
    <w:p w14:paraId="5C79FEA1" w14:textId="77777777" w:rsidR="0056742B" w:rsidRPr="006D6539" w:rsidRDefault="0056742B" w:rsidP="0037756F">
      <w:pPr>
        <w:jc w:val="both"/>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
        <w:gridCol w:w="7419"/>
      </w:tblGrid>
      <w:tr w:rsidR="00677F83" w:rsidRPr="006D6539" w14:paraId="49B5B6D3" w14:textId="77777777" w:rsidTr="005223F5">
        <w:trPr>
          <w:trHeight w:val="274"/>
        </w:trPr>
        <w:tc>
          <w:tcPr>
            <w:tcW w:w="741" w:type="dxa"/>
          </w:tcPr>
          <w:p w14:paraId="1E443363" w14:textId="77777777" w:rsidR="00ED641B" w:rsidRPr="006D6539" w:rsidRDefault="00ED641B" w:rsidP="0037756F">
            <w:pPr>
              <w:pStyle w:val="ListParagraph"/>
              <w:numPr>
                <w:ilvl w:val="0"/>
                <w:numId w:val="21"/>
              </w:numPr>
              <w:jc w:val="both"/>
              <w:rPr>
                <w:rFonts w:ascii="Arial" w:hAnsi="Arial" w:cs="Arial"/>
                <w:b/>
                <w:sz w:val="22"/>
                <w:szCs w:val="22"/>
              </w:rPr>
            </w:pPr>
          </w:p>
        </w:tc>
        <w:tc>
          <w:tcPr>
            <w:tcW w:w="7419" w:type="dxa"/>
            <w:shd w:val="clear" w:color="auto" w:fill="auto"/>
          </w:tcPr>
          <w:p w14:paraId="42334930" w14:textId="77777777" w:rsidR="00717FB8" w:rsidRPr="006D6539" w:rsidRDefault="00717FB8" w:rsidP="00717FB8">
            <w:pPr>
              <w:tabs>
                <w:tab w:val="left" w:pos="1440"/>
              </w:tabs>
              <w:jc w:val="both"/>
              <w:outlineLvl w:val="0"/>
              <w:rPr>
                <w:rFonts w:ascii="Arial" w:hAnsi="Arial" w:cs="Arial"/>
                <w:bCs/>
                <w:sz w:val="22"/>
                <w:szCs w:val="22"/>
              </w:rPr>
            </w:pPr>
            <w:r w:rsidRPr="006D6539">
              <w:rPr>
                <w:rFonts w:ascii="Arial" w:hAnsi="Arial" w:cs="Arial"/>
                <w:bCs/>
                <w:sz w:val="22"/>
                <w:szCs w:val="22"/>
              </w:rPr>
              <w:t>Develop an effective cost recovery model for all tenant and leaseholder service charges.</w:t>
            </w:r>
          </w:p>
          <w:p w14:paraId="26709FF8" w14:textId="0B533608" w:rsidR="00ED641B" w:rsidRPr="006D6539" w:rsidRDefault="00ED641B" w:rsidP="0037756F">
            <w:pPr>
              <w:jc w:val="both"/>
              <w:rPr>
                <w:rFonts w:ascii="Arial" w:hAnsi="Arial" w:cs="Arial"/>
                <w:sz w:val="22"/>
                <w:szCs w:val="22"/>
              </w:rPr>
            </w:pPr>
          </w:p>
        </w:tc>
      </w:tr>
      <w:tr w:rsidR="00677F83" w:rsidRPr="00677F83" w14:paraId="10CD75C6" w14:textId="77777777" w:rsidTr="005223F5">
        <w:trPr>
          <w:trHeight w:val="274"/>
        </w:trPr>
        <w:tc>
          <w:tcPr>
            <w:tcW w:w="741" w:type="dxa"/>
          </w:tcPr>
          <w:p w14:paraId="1A53934B" w14:textId="77777777" w:rsidR="00ED641B" w:rsidRPr="006D6539" w:rsidRDefault="00ED641B" w:rsidP="0037756F">
            <w:pPr>
              <w:pStyle w:val="ListParagraph"/>
              <w:numPr>
                <w:ilvl w:val="0"/>
                <w:numId w:val="21"/>
              </w:numPr>
              <w:jc w:val="both"/>
              <w:rPr>
                <w:rFonts w:ascii="Arial" w:hAnsi="Arial" w:cs="Arial"/>
                <w:b/>
                <w:sz w:val="22"/>
                <w:szCs w:val="22"/>
              </w:rPr>
            </w:pPr>
          </w:p>
        </w:tc>
        <w:tc>
          <w:tcPr>
            <w:tcW w:w="7419" w:type="dxa"/>
            <w:shd w:val="clear" w:color="auto" w:fill="auto"/>
          </w:tcPr>
          <w:p w14:paraId="647371C3" w14:textId="77777777" w:rsidR="00717FB8" w:rsidRPr="00677F83" w:rsidRDefault="00717FB8" w:rsidP="00717FB8">
            <w:pPr>
              <w:tabs>
                <w:tab w:val="left" w:pos="1440"/>
              </w:tabs>
              <w:jc w:val="both"/>
              <w:outlineLvl w:val="0"/>
              <w:rPr>
                <w:rFonts w:ascii="Arial" w:hAnsi="Arial" w:cs="Arial"/>
                <w:bCs/>
                <w:sz w:val="22"/>
                <w:szCs w:val="22"/>
              </w:rPr>
            </w:pPr>
            <w:r w:rsidRPr="006D6539">
              <w:rPr>
                <w:rFonts w:ascii="Arial" w:hAnsi="Arial" w:cs="Arial"/>
                <w:bCs/>
                <w:sz w:val="22"/>
                <w:szCs w:val="22"/>
              </w:rPr>
              <w:t>Lead the annual rent and service charge setting process and support any internal or external service charge Audit.</w:t>
            </w:r>
          </w:p>
          <w:p w14:paraId="13467399" w14:textId="4010AEC4" w:rsidR="00ED641B" w:rsidRPr="00677F83" w:rsidRDefault="00ED641B" w:rsidP="0037756F">
            <w:pPr>
              <w:jc w:val="both"/>
              <w:rPr>
                <w:rFonts w:ascii="Arial" w:hAnsi="Arial" w:cs="Arial"/>
                <w:sz w:val="22"/>
                <w:szCs w:val="22"/>
              </w:rPr>
            </w:pPr>
          </w:p>
        </w:tc>
      </w:tr>
      <w:tr w:rsidR="00677F83" w:rsidRPr="00677F83" w14:paraId="56518809" w14:textId="77777777" w:rsidTr="005223F5">
        <w:trPr>
          <w:trHeight w:val="274"/>
        </w:trPr>
        <w:tc>
          <w:tcPr>
            <w:tcW w:w="741" w:type="dxa"/>
          </w:tcPr>
          <w:p w14:paraId="36A179F6" w14:textId="262DAEA9" w:rsidR="00ED641B" w:rsidRPr="00677F83" w:rsidRDefault="00ED641B" w:rsidP="0037756F">
            <w:pPr>
              <w:pStyle w:val="ListParagraph"/>
              <w:numPr>
                <w:ilvl w:val="0"/>
                <w:numId w:val="21"/>
              </w:numPr>
              <w:overflowPunct w:val="0"/>
              <w:autoSpaceDE w:val="0"/>
              <w:autoSpaceDN w:val="0"/>
              <w:adjustRightInd w:val="0"/>
              <w:jc w:val="both"/>
              <w:textAlignment w:val="baseline"/>
              <w:rPr>
                <w:rFonts w:ascii="Arial" w:hAnsi="Arial"/>
                <w:sz w:val="22"/>
                <w:szCs w:val="22"/>
              </w:rPr>
            </w:pPr>
          </w:p>
        </w:tc>
        <w:tc>
          <w:tcPr>
            <w:tcW w:w="7419" w:type="dxa"/>
            <w:shd w:val="clear" w:color="auto" w:fill="auto"/>
          </w:tcPr>
          <w:p w14:paraId="5CD0EE44" w14:textId="70DE1103" w:rsidR="00ED641B" w:rsidRPr="00677F83" w:rsidRDefault="00095DD3" w:rsidP="00717FB8">
            <w:pPr>
              <w:spacing w:after="160" w:line="259" w:lineRule="auto"/>
              <w:jc w:val="both"/>
              <w:rPr>
                <w:rFonts w:ascii="Arial" w:hAnsi="Arial" w:cs="Arial"/>
                <w:sz w:val="22"/>
                <w:szCs w:val="22"/>
              </w:rPr>
            </w:pPr>
            <w:r>
              <w:rPr>
                <w:rFonts w:ascii="Arial" w:hAnsi="Arial" w:cs="Arial"/>
                <w:sz w:val="22"/>
                <w:szCs w:val="22"/>
              </w:rPr>
              <w:t xml:space="preserve">Support other teams to identify potential areas for </w:t>
            </w:r>
            <w:r w:rsidR="00717FB8" w:rsidRPr="00677F83">
              <w:rPr>
                <w:rFonts w:ascii="Arial" w:hAnsi="Arial" w:cs="Arial"/>
                <w:sz w:val="22"/>
                <w:szCs w:val="22"/>
              </w:rPr>
              <w:t xml:space="preserve">improvements and efficiencies within </w:t>
            </w:r>
            <w:r>
              <w:rPr>
                <w:rFonts w:ascii="Arial" w:hAnsi="Arial" w:cs="Arial"/>
                <w:sz w:val="22"/>
                <w:szCs w:val="22"/>
              </w:rPr>
              <w:t>the service</w:t>
            </w:r>
            <w:r w:rsidR="00717FB8" w:rsidRPr="00677F83">
              <w:rPr>
                <w:rFonts w:ascii="Arial" w:hAnsi="Arial" w:cs="Arial"/>
                <w:sz w:val="22"/>
                <w:szCs w:val="22"/>
              </w:rPr>
              <w:t xml:space="preserve"> setting processes</w:t>
            </w:r>
            <w:r w:rsidR="0084529C">
              <w:rPr>
                <w:rFonts w:ascii="Arial" w:hAnsi="Arial" w:cs="Arial"/>
                <w:sz w:val="22"/>
                <w:szCs w:val="22"/>
              </w:rPr>
              <w:t xml:space="preserve"> and</w:t>
            </w:r>
            <w:r w:rsidR="00E80268">
              <w:rPr>
                <w:rFonts w:ascii="Arial" w:hAnsi="Arial" w:cs="Arial"/>
                <w:sz w:val="22"/>
                <w:szCs w:val="22"/>
              </w:rPr>
              <w:t xml:space="preserve"> </w:t>
            </w:r>
            <w:r>
              <w:rPr>
                <w:rFonts w:ascii="Arial" w:hAnsi="Arial" w:cs="Arial"/>
                <w:sz w:val="22"/>
                <w:szCs w:val="22"/>
              </w:rPr>
              <w:t>ongoing deliver</w:t>
            </w:r>
            <w:r w:rsidR="009B744E">
              <w:rPr>
                <w:rFonts w:ascii="Arial" w:hAnsi="Arial" w:cs="Arial"/>
                <w:sz w:val="22"/>
                <w:szCs w:val="22"/>
              </w:rPr>
              <w:t>y.</w:t>
            </w:r>
          </w:p>
        </w:tc>
      </w:tr>
      <w:tr w:rsidR="00677F83" w:rsidRPr="00677F83" w14:paraId="1D11007D" w14:textId="77777777" w:rsidTr="005223F5">
        <w:trPr>
          <w:trHeight w:val="520"/>
        </w:trPr>
        <w:tc>
          <w:tcPr>
            <w:tcW w:w="741" w:type="dxa"/>
          </w:tcPr>
          <w:p w14:paraId="3FE3F97F" w14:textId="77777777" w:rsidR="00ED641B" w:rsidRPr="00677F83" w:rsidRDefault="00ED641B" w:rsidP="0037756F">
            <w:pPr>
              <w:pStyle w:val="ListParagraph"/>
              <w:numPr>
                <w:ilvl w:val="0"/>
                <w:numId w:val="21"/>
              </w:numPr>
              <w:jc w:val="both"/>
              <w:rPr>
                <w:rFonts w:ascii="Arial" w:hAnsi="Arial" w:cs="Arial"/>
                <w:b/>
                <w:sz w:val="22"/>
                <w:szCs w:val="22"/>
              </w:rPr>
            </w:pPr>
          </w:p>
        </w:tc>
        <w:tc>
          <w:tcPr>
            <w:tcW w:w="7419" w:type="dxa"/>
            <w:shd w:val="clear" w:color="auto" w:fill="auto"/>
          </w:tcPr>
          <w:p w14:paraId="300A7AAD" w14:textId="0AC47845" w:rsidR="005E737D" w:rsidRPr="00677F83" w:rsidRDefault="00717FB8" w:rsidP="00717FB8">
            <w:pPr>
              <w:spacing w:after="160" w:line="259" w:lineRule="auto"/>
              <w:jc w:val="both"/>
              <w:rPr>
                <w:rFonts w:ascii="Arial" w:hAnsi="Arial" w:cs="Arial"/>
                <w:sz w:val="22"/>
                <w:szCs w:val="22"/>
              </w:rPr>
            </w:pPr>
            <w:r w:rsidRPr="00677F83">
              <w:rPr>
                <w:rFonts w:ascii="Arial" w:hAnsi="Arial" w:cs="Arial"/>
                <w:sz w:val="22"/>
                <w:szCs w:val="22"/>
              </w:rPr>
              <w:t>Ensure all relevant requirements for monthly and year end reporting are achieved to a high standard and introduce relevant measures to ensure this is continuously achieved.</w:t>
            </w:r>
          </w:p>
        </w:tc>
      </w:tr>
      <w:tr w:rsidR="00677F83" w:rsidRPr="00677F83" w14:paraId="420991DA" w14:textId="77777777" w:rsidTr="005223F5">
        <w:trPr>
          <w:trHeight w:val="520"/>
        </w:trPr>
        <w:tc>
          <w:tcPr>
            <w:tcW w:w="741" w:type="dxa"/>
          </w:tcPr>
          <w:p w14:paraId="6DFE2926" w14:textId="7294AE13" w:rsidR="00ED641B" w:rsidRPr="00677F83" w:rsidRDefault="00ED641B" w:rsidP="0037756F">
            <w:pPr>
              <w:pStyle w:val="BodyText"/>
              <w:numPr>
                <w:ilvl w:val="0"/>
                <w:numId w:val="21"/>
              </w:numPr>
              <w:tabs>
                <w:tab w:val="left" w:pos="720"/>
              </w:tabs>
              <w:jc w:val="both"/>
              <w:rPr>
                <w:rFonts w:cs="Arial"/>
                <w:b/>
                <w:sz w:val="22"/>
                <w:szCs w:val="22"/>
              </w:rPr>
            </w:pPr>
          </w:p>
        </w:tc>
        <w:tc>
          <w:tcPr>
            <w:tcW w:w="7419" w:type="dxa"/>
            <w:shd w:val="clear" w:color="auto" w:fill="auto"/>
          </w:tcPr>
          <w:p w14:paraId="513D91A7" w14:textId="76E4573F" w:rsidR="00452DA6" w:rsidRPr="006D6539" w:rsidRDefault="005D579F" w:rsidP="00717FB8">
            <w:pPr>
              <w:spacing w:after="160" w:line="259" w:lineRule="auto"/>
              <w:jc w:val="both"/>
              <w:rPr>
                <w:rFonts w:ascii="Arial" w:hAnsi="Arial" w:cs="Arial"/>
                <w:sz w:val="22"/>
                <w:szCs w:val="22"/>
              </w:rPr>
            </w:pPr>
            <w:r w:rsidRPr="006D6539">
              <w:rPr>
                <w:rFonts w:ascii="Arial" w:hAnsi="Arial" w:cs="Arial"/>
                <w:sz w:val="22"/>
                <w:szCs w:val="22"/>
              </w:rPr>
              <w:t>Support the Finance team to e</w:t>
            </w:r>
            <w:r w:rsidR="00717FB8" w:rsidRPr="006D6539">
              <w:rPr>
                <w:rFonts w:ascii="Arial" w:hAnsi="Arial" w:cs="Arial"/>
                <w:sz w:val="22"/>
                <w:szCs w:val="22"/>
              </w:rPr>
              <w:t>nsure the accuracy and integrity of financial accounting information through the development and management of controls around all income setting activity.</w:t>
            </w:r>
          </w:p>
        </w:tc>
      </w:tr>
      <w:tr w:rsidR="00677F83" w:rsidRPr="00677F83" w14:paraId="7E41E931" w14:textId="77777777" w:rsidTr="005223F5">
        <w:trPr>
          <w:trHeight w:val="520"/>
        </w:trPr>
        <w:tc>
          <w:tcPr>
            <w:tcW w:w="741" w:type="dxa"/>
          </w:tcPr>
          <w:p w14:paraId="289264B8" w14:textId="77777777" w:rsidR="00693486" w:rsidRPr="00677F83" w:rsidRDefault="00693486" w:rsidP="0037756F">
            <w:pPr>
              <w:pStyle w:val="ListParagraph"/>
              <w:numPr>
                <w:ilvl w:val="0"/>
                <w:numId w:val="21"/>
              </w:numPr>
              <w:jc w:val="both"/>
              <w:rPr>
                <w:rFonts w:ascii="Arial" w:hAnsi="Arial" w:cs="Arial"/>
                <w:sz w:val="22"/>
                <w:szCs w:val="22"/>
              </w:rPr>
            </w:pPr>
          </w:p>
        </w:tc>
        <w:tc>
          <w:tcPr>
            <w:tcW w:w="7419" w:type="dxa"/>
            <w:shd w:val="clear" w:color="auto" w:fill="auto"/>
          </w:tcPr>
          <w:p w14:paraId="132E9CCC" w14:textId="3D6990BB" w:rsidR="00693486" w:rsidRPr="006D6539" w:rsidRDefault="00717FB8" w:rsidP="00717FB8">
            <w:pPr>
              <w:spacing w:after="160" w:line="259" w:lineRule="auto"/>
              <w:jc w:val="both"/>
              <w:rPr>
                <w:rFonts w:ascii="Arial" w:hAnsi="Arial" w:cs="Arial"/>
                <w:sz w:val="22"/>
                <w:szCs w:val="22"/>
              </w:rPr>
            </w:pPr>
            <w:r w:rsidRPr="006D6539">
              <w:rPr>
                <w:rFonts w:ascii="Arial" w:hAnsi="Arial" w:cs="Arial"/>
                <w:sz w:val="22"/>
                <w:szCs w:val="22"/>
              </w:rPr>
              <w:t>Liaison with the Income Team</w:t>
            </w:r>
            <w:r w:rsidR="00E80D74" w:rsidRPr="006D6539">
              <w:rPr>
                <w:rFonts w:ascii="Arial" w:hAnsi="Arial" w:cs="Arial"/>
                <w:sz w:val="22"/>
                <w:szCs w:val="22"/>
              </w:rPr>
              <w:t xml:space="preserve"> and Leasehold Manager</w:t>
            </w:r>
            <w:r w:rsidRPr="006D6539">
              <w:rPr>
                <w:rFonts w:ascii="Arial" w:hAnsi="Arial" w:cs="Arial"/>
                <w:sz w:val="22"/>
                <w:szCs w:val="22"/>
              </w:rPr>
              <w:t xml:space="preserve"> to ensure that rent and service charges are communicated to and understood by customers</w:t>
            </w:r>
            <w:r w:rsidR="0068018F">
              <w:rPr>
                <w:rFonts w:ascii="Arial" w:hAnsi="Arial" w:cs="Arial"/>
                <w:sz w:val="22"/>
                <w:szCs w:val="22"/>
              </w:rPr>
              <w:t xml:space="preserve"> and provide regular advice.</w:t>
            </w:r>
          </w:p>
        </w:tc>
      </w:tr>
      <w:tr w:rsidR="00677F83" w:rsidRPr="00677F83" w14:paraId="105ABAE7" w14:textId="77777777" w:rsidTr="005223F5">
        <w:trPr>
          <w:trHeight w:val="520"/>
        </w:trPr>
        <w:tc>
          <w:tcPr>
            <w:tcW w:w="741" w:type="dxa"/>
          </w:tcPr>
          <w:p w14:paraId="4DCF4837" w14:textId="561BDD7D" w:rsidR="00ED641B" w:rsidRPr="00677F83" w:rsidRDefault="00ED641B" w:rsidP="0037756F">
            <w:pPr>
              <w:pStyle w:val="ListParagraph"/>
              <w:numPr>
                <w:ilvl w:val="0"/>
                <w:numId w:val="21"/>
              </w:numPr>
              <w:jc w:val="both"/>
              <w:rPr>
                <w:rFonts w:ascii="Arial" w:hAnsi="Arial" w:cs="Arial"/>
                <w:sz w:val="22"/>
                <w:szCs w:val="22"/>
              </w:rPr>
            </w:pPr>
          </w:p>
        </w:tc>
        <w:tc>
          <w:tcPr>
            <w:tcW w:w="7419" w:type="dxa"/>
            <w:shd w:val="clear" w:color="auto" w:fill="auto"/>
          </w:tcPr>
          <w:p w14:paraId="56BF9F9A" w14:textId="6550B968" w:rsidR="00ED641B" w:rsidRPr="006D6539" w:rsidRDefault="00AD36F0" w:rsidP="00717FB8">
            <w:pPr>
              <w:spacing w:after="160" w:line="259" w:lineRule="auto"/>
              <w:jc w:val="both"/>
              <w:rPr>
                <w:rFonts w:ascii="Arial" w:hAnsi="Arial" w:cs="Arial"/>
                <w:sz w:val="22"/>
                <w:szCs w:val="22"/>
              </w:rPr>
            </w:pPr>
            <w:r>
              <w:rPr>
                <w:rFonts w:ascii="Arial" w:hAnsi="Arial" w:cs="Arial"/>
                <w:sz w:val="22"/>
                <w:szCs w:val="22"/>
              </w:rPr>
              <w:t xml:space="preserve">Lead </w:t>
            </w:r>
            <w:r w:rsidR="00717FB8" w:rsidRPr="006D6539">
              <w:rPr>
                <w:rFonts w:ascii="Arial" w:hAnsi="Arial" w:cs="Arial"/>
                <w:sz w:val="22"/>
                <w:szCs w:val="22"/>
              </w:rPr>
              <w:t>the completion of regulatory returns including the Statistical Data Return.</w:t>
            </w:r>
          </w:p>
        </w:tc>
      </w:tr>
      <w:tr w:rsidR="00677F83" w:rsidRPr="00677F83" w14:paraId="77FF9026" w14:textId="77777777" w:rsidTr="005223F5">
        <w:trPr>
          <w:trHeight w:val="520"/>
        </w:trPr>
        <w:tc>
          <w:tcPr>
            <w:tcW w:w="741" w:type="dxa"/>
          </w:tcPr>
          <w:p w14:paraId="7CF9460A" w14:textId="77777777" w:rsidR="00ED641B" w:rsidRPr="00677F83" w:rsidRDefault="00ED641B" w:rsidP="0037756F">
            <w:pPr>
              <w:pStyle w:val="ListParagraph"/>
              <w:numPr>
                <w:ilvl w:val="0"/>
                <w:numId w:val="21"/>
              </w:numPr>
              <w:jc w:val="both"/>
              <w:rPr>
                <w:rFonts w:ascii="Arial" w:hAnsi="Arial" w:cs="Arial"/>
                <w:b/>
                <w:sz w:val="22"/>
                <w:szCs w:val="22"/>
              </w:rPr>
            </w:pPr>
          </w:p>
        </w:tc>
        <w:tc>
          <w:tcPr>
            <w:tcW w:w="7419" w:type="dxa"/>
            <w:shd w:val="clear" w:color="auto" w:fill="auto"/>
          </w:tcPr>
          <w:p w14:paraId="12A6DA1C" w14:textId="60564FA5" w:rsidR="00892F82" w:rsidRPr="00677F83" w:rsidRDefault="00892F82" w:rsidP="00892F82">
            <w:pPr>
              <w:tabs>
                <w:tab w:val="left" w:pos="1440"/>
              </w:tabs>
              <w:jc w:val="both"/>
              <w:outlineLvl w:val="0"/>
              <w:rPr>
                <w:rFonts w:ascii="Arial" w:hAnsi="Arial" w:cs="Arial"/>
                <w:bCs/>
                <w:sz w:val="22"/>
                <w:szCs w:val="22"/>
              </w:rPr>
            </w:pPr>
            <w:r w:rsidRPr="00677F83">
              <w:rPr>
                <w:rFonts w:ascii="Arial" w:hAnsi="Arial" w:cs="Arial"/>
                <w:bCs/>
                <w:sz w:val="22"/>
                <w:szCs w:val="22"/>
              </w:rPr>
              <w:t xml:space="preserve">Lead the analysis of system data </w:t>
            </w:r>
            <w:r w:rsidR="00AD36F0">
              <w:rPr>
                <w:rFonts w:ascii="Arial" w:hAnsi="Arial" w:cs="Arial"/>
                <w:bCs/>
                <w:sz w:val="22"/>
                <w:szCs w:val="22"/>
              </w:rPr>
              <w:t xml:space="preserve">and undertake detailed assessments </w:t>
            </w:r>
            <w:r w:rsidRPr="00677F83">
              <w:rPr>
                <w:rFonts w:ascii="Arial" w:hAnsi="Arial" w:cs="Arial"/>
                <w:bCs/>
                <w:sz w:val="22"/>
                <w:szCs w:val="22"/>
              </w:rPr>
              <w:t>to ensure that correct costs are reflected against properties and schemes to enable accurate recharge to be calculated.</w:t>
            </w:r>
          </w:p>
          <w:p w14:paraId="67425D3B" w14:textId="130C9D5B" w:rsidR="00ED641B" w:rsidRPr="00677F83" w:rsidRDefault="00ED641B" w:rsidP="0037756F">
            <w:pPr>
              <w:ind w:left="2" w:hanging="2"/>
              <w:jc w:val="both"/>
              <w:rPr>
                <w:rFonts w:ascii="Arial" w:hAnsi="Arial" w:cs="Arial"/>
                <w:sz w:val="22"/>
                <w:szCs w:val="22"/>
              </w:rPr>
            </w:pPr>
          </w:p>
        </w:tc>
      </w:tr>
      <w:tr w:rsidR="00677F83" w:rsidRPr="00677F83" w14:paraId="3C111E17" w14:textId="77777777" w:rsidTr="005223F5">
        <w:trPr>
          <w:trHeight w:val="520"/>
        </w:trPr>
        <w:tc>
          <w:tcPr>
            <w:tcW w:w="741" w:type="dxa"/>
          </w:tcPr>
          <w:p w14:paraId="757DC16B" w14:textId="6F060721" w:rsidR="00ED641B" w:rsidRPr="00677F83" w:rsidRDefault="00ED641B" w:rsidP="0037756F">
            <w:pPr>
              <w:pStyle w:val="ListParagraph"/>
              <w:numPr>
                <w:ilvl w:val="0"/>
                <w:numId w:val="21"/>
              </w:numPr>
              <w:tabs>
                <w:tab w:val="left" w:pos="720"/>
              </w:tabs>
              <w:jc w:val="both"/>
              <w:rPr>
                <w:rFonts w:ascii="Arial" w:hAnsi="Arial"/>
                <w:sz w:val="22"/>
                <w:szCs w:val="22"/>
              </w:rPr>
            </w:pPr>
          </w:p>
        </w:tc>
        <w:tc>
          <w:tcPr>
            <w:tcW w:w="7419" w:type="dxa"/>
            <w:shd w:val="clear" w:color="auto" w:fill="auto"/>
          </w:tcPr>
          <w:p w14:paraId="751725FA" w14:textId="77777777" w:rsidR="00892F82" w:rsidRPr="006D6539" w:rsidRDefault="00892F82" w:rsidP="00892F82">
            <w:pPr>
              <w:tabs>
                <w:tab w:val="left" w:pos="1440"/>
              </w:tabs>
              <w:jc w:val="both"/>
              <w:outlineLvl w:val="0"/>
              <w:rPr>
                <w:rFonts w:ascii="Arial" w:hAnsi="Arial" w:cs="Arial"/>
                <w:bCs/>
                <w:sz w:val="22"/>
                <w:szCs w:val="22"/>
              </w:rPr>
            </w:pPr>
            <w:r w:rsidRPr="006D6539">
              <w:rPr>
                <w:rFonts w:ascii="Arial" w:hAnsi="Arial" w:cs="Arial"/>
                <w:bCs/>
                <w:sz w:val="22"/>
                <w:szCs w:val="22"/>
              </w:rPr>
              <w:t>Organise the schedule for the preparation of the rent and service charge statement in conjunction with colleagues.</w:t>
            </w:r>
          </w:p>
          <w:p w14:paraId="0897A13C" w14:textId="65FD6FF1" w:rsidR="00ED641B" w:rsidRPr="006D6539" w:rsidRDefault="00ED641B" w:rsidP="0037756F">
            <w:pPr>
              <w:jc w:val="both"/>
              <w:rPr>
                <w:rFonts w:ascii="Arial" w:hAnsi="Arial"/>
                <w:sz w:val="22"/>
                <w:szCs w:val="22"/>
                <w:highlight w:val="cyan"/>
              </w:rPr>
            </w:pPr>
          </w:p>
        </w:tc>
      </w:tr>
      <w:tr w:rsidR="00677F83" w:rsidRPr="00677F83" w14:paraId="28D129E9" w14:textId="77777777" w:rsidTr="005223F5">
        <w:trPr>
          <w:trHeight w:val="520"/>
        </w:trPr>
        <w:tc>
          <w:tcPr>
            <w:tcW w:w="741" w:type="dxa"/>
          </w:tcPr>
          <w:p w14:paraId="59FAB1D9" w14:textId="77777777" w:rsidR="00ED641B" w:rsidRPr="00677F83" w:rsidRDefault="00ED641B" w:rsidP="0037756F">
            <w:pPr>
              <w:pStyle w:val="ListParagraph"/>
              <w:numPr>
                <w:ilvl w:val="0"/>
                <w:numId w:val="21"/>
              </w:numPr>
              <w:jc w:val="both"/>
              <w:rPr>
                <w:rFonts w:ascii="Arial" w:hAnsi="Arial"/>
                <w:sz w:val="22"/>
                <w:szCs w:val="22"/>
              </w:rPr>
            </w:pPr>
          </w:p>
        </w:tc>
        <w:tc>
          <w:tcPr>
            <w:tcW w:w="7419" w:type="dxa"/>
            <w:shd w:val="clear" w:color="auto" w:fill="auto"/>
          </w:tcPr>
          <w:p w14:paraId="78066803" w14:textId="4226625B" w:rsidR="00141BAB" w:rsidRPr="00677F83" w:rsidRDefault="00892F82" w:rsidP="00892F82">
            <w:pPr>
              <w:tabs>
                <w:tab w:val="left" w:pos="1440"/>
              </w:tabs>
              <w:jc w:val="both"/>
              <w:outlineLvl w:val="0"/>
              <w:rPr>
                <w:rFonts w:ascii="Arial" w:hAnsi="Arial" w:cs="Arial"/>
                <w:bCs/>
                <w:sz w:val="22"/>
                <w:szCs w:val="22"/>
              </w:rPr>
            </w:pPr>
            <w:r w:rsidRPr="00677F83">
              <w:rPr>
                <w:rFonts w:ascii="Arial" w:hAnsi="Arial" w:cs="Arial"/>
                <w:sz w:val="22"/>
                <w:szCs w:val="22"/>
              </w:rPr>
              <w:t>Provide comprehensive financial information and reporting for rent and service charge activities</w:t>
            </w:r>
            <w:r w:rsidR="00095DD3">
              <w:rPr>
                <w:rFonts w:ascii="Arial" w:hAnsi="Arial" w:cs="Arial"/>
                <w:sz w:val="22"/>
                <w:szCs w:val="22"/>
              </w:rPr>
              <w:t xml:space="preserve"> to service teams to help the review of services to ensure efficiency and value for money.</w:t>
            </w:r>
          </w:p>
        </w:tc>
      </w:tr>
      <w:tr w:rsidR="00677F83" w:rsidRPr="00677F83" w14:paraId="779E2BC0" w14:textId="77777777" w:rsidTr="005223F5">
        <w:trPr>
          <w:trHeight w:val="520"/>
        </w:trPr>
        <w:tc>
          <w:tcPr>
            <w:tcW w:w="741" w:type="dxa"/>
          </w:tcPr>
          <w:p w14:paraId="60EE3089" w14:textId="77777777" w:rsidR="00ED641B" w:rsidRPr="00677F83" w:rsidRDefault="00ED641B" w:rsidP="0037756F">
            <w:pPr>
              <w:pStyle w:val="ListParagraph"/>
              <w:numPr>
                <w:ilvl w:val="0"/>
                <w:numId w:val="21"/>
              </w:numPr>
              <w:jc w:val="both"/>
              <w:rPr>
                <w:rFonts w:ascii="Arial" w:hAnsi="Arial" w:cs="Arial"/>
                <w:sz w:val="22"/>
                <w:szCs w:val="22"/>
              </w:rPr>
            </w:pPr>
          </w:p>
        </w:tc>
        <w:tc>
          <w:tcPr>
            <w:tcW w:w="7419" w:type="dxa"/>
            <w:shd w:val="clear" w:color="auto" w:fill="auto"/>
          </w:tcPr>
          <w:p w14:paraId="0290DAA6" w14:textId="77777777" w:rsidR="00892F82" w:rsidRPr="00677F83" w:rsidRDefault="00892F82" w:rsidP="00892F82">
            <w:pPr>
              <w:tabs>
                <w:tab w:val="left" w:pos="1440"/>
              </w:tabs>
              <w:jc w:val="both"/>
              <w:outlineLvl w:val="0"/>
              <w:rPr>
                <w:rFonts w:ascii="Arial" w:hAnsi="Arial" w:cs="Arial"/>
                <w:bCs/>
                <w:sz w:val="22"/>
                <w:szCs w:val="22"/>
              </w:rPr>
            </w:pPr>
            <w:r w:rsidRPr="00677F83">
              <w:rPr>
                <w:rFonts w:ascii="Arial" w:hAnsi="Arial" w:cs="Arial"/>
                <w:sz w:val="22"/>
                <w:szCs w:val="22"/>
              </w:rPr>
              <w:t>Develop and document relevant procedures and processes in relation to rent and service charge accounting.</w:t>
            </w:r>
          </w:p>
          <w:p w14:paraId="3A9EC2A6" w14:textId="6230ABD5" w:rsidR="00141BAB" w:rsidRPr="00677F83" w:rsidRDefault="00141BAB" w:rsidP="0037756F">
            <w:pPr>
              <w:ind w:left="34" w:hanging="34"/>
              <w:jc w:val="both"/>
              <w:rPr>
                <w:rFonts w:ascii="Arial" w:hAnsi="Arial" w:cs="Arial"/>
                <w:sz w:val="22"/>
                <w:szCs w:val="22"/>
              </w:rPr>
            </w:pPr>
          </w:p>
        </w:tc>
      </w:tr>
      <w:tr w:rsidR="00677F83" w:rsidRPr="00677F83" w14:paraId="2B84682D" w14:textId="77777777" w:rsidTr="005223F5">
        <w:trPr>
          <w:trHeight w:val="520"/>
        </w:trPr>
        <w:tc>
          <w:tcPr>
            <w:tcW w:w="741" w:type="dxa"/>
          </w:tcPr>
          <w:p w14:paraId="2F33AE6A" w14:textId="77777777" w:rsidR="00ED641B" w:rsidRPr="00677F83" w:rsidRDefault="00ED641B" w:rsidP="0037756F">
            <w:pPr>
              <w:pStyle w:val="ListParagraph"/>
              <w:numPr>
                <w:ilvl w:val="0"/>
                <w:numId w:val="21"/>
              </w:numPr>
              <w:jc w:val="both"/>
              <w:rPr>
                <w:rFonts w:ascii="Arial" w:hAnsi="Arial" w:cs="Arial"/>
                <w:sz w:val="22"/>
                <w:szCs w:val="22"/>
              </w:rPr>
            </w:pPr>
          </w:p>
        </w:tc>
        <w:tc>
          <w:tcPr>
            <w:tcW w:w="7419" w:type="dxa"/>
            <w:shd w:val="clear" w:color="auto" w:fill="auto"/>
          </w:tcPr>
          <w:p w14:paraId="3A640E46" w14:textId="0FD468B9" w:rsidR="00ED641B" w:rsidRPr="00677F83" w:rsidRDefault="00095DD3" w:rsidP="00892F82">
            <w:pPr>
              <w:tabs>
                <w:tab w:val="left" w:pos="1440"/>
              </w:tabs>
              <w:jc w:val="both"/>
              <w:outlineLvl w:val="0"/>
              <w:rPr>
                <w:rFonts w:ascii="Arial" w:hAnsi="Arial" w:cs="Arial"/>
                <w:bCs/>
                <w:sz w:val="22"/>
                <w:szCs w:val="22"/>
              </w:rPr>
            </w:pPr>
            <w:r>
              <w:rPr>
                <w:rFonts w:ascii="Arial" w:hAnsi="Arial" w:cs="Arial"/>
                <w:sz w:val="22"/>
                <w:szCs w:val="22"/>
              </w:rPr>
              <w:t>Support colleagues from other teams to ensure effective r</w:t>
            </w:r>
            <w:r w:rsidR="00892F82" w:rsidRPr="006D6539">
              <w:rPr>
                <w:rFonts w:ascii="Arial" w:hAnsi="Arial" w:cs="Arial"/>
                <w:sz w:val="22"/>
                <w:szCs w:val="22"/>
              </w:rPr>
              <w:t>ent reviews, rent and property data processing and reporting, property and charge system administration</w:t>
            </w:r>
            <w:r>
              <w:rPr>
                <w:rFonts w:ascii="Arial" w:hAnsi="Arial" w:cs="Arial"/>
                <w:sz w:val="22"/>
                <w:szCs w:val="22"/>
              </w:rPr>
              <w:t>.</w:t>
            </w:r>
          </w:p>
        </w:tc>
      </w:tr>
      <w:tr w:rsidR="00677F83" w:rsidRPr="00677F83" w14:paraId="5033EAF0" w14:textId="77777777" w:rsidTr="005223F5">
        <w:trPr>
          <w:trHeight w:val="520"/>
        </w:trPr>
        <w:tc>
          <w:tcPr>
            <w:tcW w:w="741" w:type="dxa"/>
          </w:tcPr>
          <w:p w14:paraId="6A4DAE7E" w14:textId="77777777" w:rsidR="00ED641B" w:rsidRPr="00677F83" w:rsidRDefault="00ED641B" w:rsidP="0037756F">
            <w:pPr>
              <w:pStyle w:val="ListParagraph"/>
              <w:numPr>
                <w:ilvl w:val="0"/>
                <w:numId w:val="21"/>
              </w:numPr>
              <w:jc w:val="both"/>
              <w:rPr>
                <w:rFonts w:ascii="Arial" w:hAnsi="Arial" w:cs="Arial"/>
                <w:sz w:val="22"/>
                <w:szCs w:val="22"/>
              </w:rPr>
            </w:pPr>
          </w:p>
        </w:tc>
        <w:tc>
          <w:tcPr>
            <w:tcW w:w="7419" w:type="dxa"/>
            <w:shd w:val="clear" w:color="auto" w:fill="auto"/>
          </w:tcPr>
          <w:p w14:paraId="412C011F" w14:textId="651BC496" w:rsidR="00ED641B" w:rsidRPr="00677F83" w:rsidRDefault="00892F82" w:rsidP="00892F82">
            <w:pPr>
              <w:tabs>
                <w:tab w:val="left" w:pos="1440"/>
              </w:tabs>
              <w:jc w:val="both"/>
              <w:outlineLvl w:val="0"/>
              <w:rPr>
                <w:rFonts w:ascii="Arial" w:hAnsi="Arial" w:cs="Arial"/>
                <w:bCs/>
                <w:sz w:val="22"/>
                <w:szCs w:val="22"/>
              </w:rPr>
            </w:pPr>
            <w:r w:rsidRPr="00677F83">
              <w:rPr>
                <w:rFonts w:ascii="Arial" w:hAnsi="Arial" w:cs="Arial"/>
                <w:sz w:val="22"/>
                <w:szCs w:val="22"/>
              </w:rPr>
              <w:t xml:space="preserve">Lead </w:t>
            </w:r>
            <w:r w:rsidR="00095DD3">
              <w:rPr>
                <w:rFonts w:ascii="Arial" w:hAnsi="Arial" w:cs="Arial"/>
                <w:sz w:val="22"/>
                <w:szCs w:val="22"/>
              </w:rPr>
              <w:t xml:space="preserve">and support </w:t>
            </w:r>
            <w:r w:rsidRPr="00677F83">
              <w:rPr>
                <w:rFonts w:ascii="Arial" w:hAnsi="Arial" w:cs="Arial"/>
                <w:sz w:val="22"/>
                <w:szCs w:val="22"/>
              </w:rPr>
              <w:t>the delivery of rent and customer charge reviews, ensuring</w:t>
            </w:r>
            <w:r w:rsidR="00095DD3">
              <w:rPr>
                <w:rFonts w:ascii="Arial" w:hAnsi="Arial" w:cs="Arial"/>
                <w:sz w:val="22"/>
                <w:szCs w:val="22"/>
              </w:rPr>
              <w:t xml:space="preserve"> service charges are s</w:t>
            </w:r>
            <w:r w:rsidRPr="006D6539">
              <w:rPr>
                <w:rFonts w:ascii="Arial" w:hAnsi="Arial" w:cs="Arial"/>
                <w:sz w:val="22"/>
                <w:szCs w:val="22"/>
              </w:rPr>
              <w:t xml:space="preserve">et and issued in line with relevant legislation and </w:t>
            </w:r>
            <w:r w:rsidRPr="002C60F8">
              <w:rPr>
                <w:rFonts w:ascii="Arial" w:hAnsi="Arial" w:cs="Arial"/>
                <w:sz w:val="22"/>
                <w:szCs w:val="22"/>
              </w:rPr>
              <w:t>rent policy</w:t>
            </w:r>
            <w:r w:rsidRPr="006D6539">
              <w:rPr>
                <w:rFonts w:ascii="Arial" w:hAnsi="Arial" w:cs="Arial"/>
                <w:sz w:val="22"/>
                <w:szCs w:val="22"/>
              </w:rPr>
              <w:t>,</w:t>
            </w:r>
            <w:r w:rsidRPr="00677F83">
              <w:rPr>
                <w:rFonts w:ascii="Arial" w:hAnsi="Arial" w:cs="Arial"/>
                <w:sz w:val="22"/>
                <w:szCs w:val="22"/>
              </w:rPr>
              <w:t xml:space="preserve"> and wider coordination with the team where other customer charges are also notified.</w:t>
            </w:r>
          </w:p>
        </w:tc>
      </w:tr>
      <w:tr w:rsidR="00677F83" w:rsidRPr="00677F83" w14:paraId="43917B24" w14:textId="77777777" w:rsidTr="005223F5">
        <w:trPr>
          <w:trHeight w:val="520"/>
        </w:trPr>
        <w:tc>
          <w:tcPr>
            <w:tcW w:w="741" w:type="dxa"/>
          </w:tcPr>
          <w:p w14:paraId="7C6B4502" w14:textId="77777777" w:rsidR="00892F82" w:rsidRPr="00677F83" w:rsidRDefault="00892F82" w:rsidP="0037756F">
            <w:pPr>
              <w:pStyle w:val="ListParagraph"/>
              <w:numPr>
                <w:ilvl w:val="0"/>
                <w:numId w:val="21"/>
              </w:numPr>
              <w:jc w:val="both"/>
              <w:rPr>
                <w:rFonts w:ascii="Arial" w:hAnsi="Arial" w:cs="Arial"/>
                <w:sz w:val="22"/>
                <w:szCs w:val="22"/>
              </w:rPr>
            </w:pPr>
          </w:p>
        </w:tc>
        <w:tc>
          <w:tcPr>
            <w:tcW w:w="7419" w:type="dxa"/>
            <w:shd w:val="clear" w:color="auto" w:fill="auto"/>
          </w:tcPr>
          <w:p w14:paraId="3A435144" w14:textId="60969FF9" w:rsidR="00892F82" w:rsidRPr="00677F83" w:rsidRDefault="00095DD3" w:rsidP="00892F82">
            <w:pPr>
              <w:spacing w:after="160" w:line="259" w:lineRule="auto"/>
              <w:jc w:val="both"/>
              <w:rPr>
                <w:rFonts w:ascii="Arial" w:hAnsi="Arial" w:cs="Arial"/>
                <w:sz w:val="22"/>
                <w:szCs w:val="22"/>
              </w:rPr>
            </w:pPr>
            <w:r>
              <w:rPr>
                <w:rFonts w:ascii="Arial" w:hAnsi="Arial" w:cs="Arial"/>
                <w:sz w:val="22"/>
                <w:szCs w:val="22"/>
              </w:rPr>
              <w:t>Working with colleagues in other teams to support reconciliation of property numbers and charges s</w:t>
            </w:r>
            <w:r w:rsidR="00892F82" w:rsidRPr="00677F83">
              <w:rPr>
                <w:rFonts w:ascii="Arial" w:hAnsi="Arial" w:cs="Arial"/>
                <w:sz w:val="22"/>
                <w:szCs w:val="22"/>
              </w:rPr>
              <w:t>o ensure changes are accurately reflected.</w:t>
            </w:r>
            <w:r w:rsidR="006945C1">
              <w:rPr>
                <w:rFonts w:ascii="Arial" w:hAnsi="Arial" w:cs="Arial"/>
                <w:sz w:val="22"/>
                <w:szCs w:val="22"/>
              </w:rPr>
              <w:t xml:space="preserve"> </w:t>
            </w:r>
          </w:p>
        </w:tc>
      </w:tr>
      <w:tr w:rsidR="00677F83" w:rsidRPr="00677F83" w14:paraId="7749330B" w14:textId="77777777" w:rsidTr="005223F5">
        <w:trPr>
          <w:trHeight w:val="520"/>
        </w:trPr>
        <w:tc>
          <w:tcPr>
            <w:tcW w:w="741" w:type="dxa"/>
          </w:tcPr>
          <w:p w14:paraId="3F2DDAF6" w14:textId="77777777" w:rsidR="00892F82" w:rsidRPr="00677F83" w:rsidRDefault="00892F82" w:rsidP="0037756F">
            <w:pPr>
              <w:pStyle w:val="ListParagraph"/>
              <w:numPr>
                <w:ilvl w:val="0"/>
                <w:numId w:val="21"/>
              </w:numPr>
              <w:jc w:val="both"/>
              <w:rPr>
                <w:rFonts w:ascii="Arial" w:hAnsi="Arial" w:cs="Arial"/>
                <w:sz w:val="22"/>
                <w:szCs w:val="22"/>
              </w:rPr>
            </w:pPr>
          </w:p>
        </w:tc>
        <w:tc>
          <w:tcPr>
            <w:tcW w:w="7419" w:type="dxa"/>
            <w:shd w:val="clear" w:color="auto" w:fill="auto"/>
          </w:tcPr>
          <w:p w14:paraId="5D35E2C3" w14:textId="6B815D31" w:rsidR="00892F82" w:rsidRPr="00677F83" w:rsidRDefault="00892F82" w:rsidP="00892F82">
            <w:pPr>
              <w:spacing w:after="160" w:line="259" w:lineRule="auto"/>
              <w:jc w:val="both"/>
              <w:rPr>
                <w:rFonts w:ascii="Arial" w:hAnsi="Arial" w:cs="Arial"/>
                <w:sz w:val="22"/>
                <w:szCs w:val="22"/>
              </w:rPr>
            </w:pPr>
            <w:r w:rsidRPr="006D6539">
              <w:rPr>
                <w:rFonts w:ascii="Arial" w:hAnsi="Arial" w:cs="Arial"/>
                <w:sz w:val="22"/>
                <w:szCs w:val="22"/>
              </w:rPr>
              <w:t>Ensure that all requests for information, validation of charges and complaints are dealt with promptly, with due regard to the rights of customers.</w:t>
            </w:r>
            <w:r w:rsidR="001D0923">
              <w:rPr>
                <w:rFonts w:ascii="Arial" w:hAnsi="Arial" w:cs="Arial"/>
                <w:sz w:val="22"/>
                <w:szCs w:val="22"/>
              </w:rPr>
              <w:t xml:space="preserve"> Will need to handle conflicting and changing demands.</w:t>
            </w:r>
          </w:p>
        </w:tc>
      </w:tr>
      <w:tr w:rsidR="00677F83" w:rsidRPr="00677F83" w14:paraId="1D311C00" w14:textId="77777777" w:rsidTr="005223F5">
        <w:trPr>
          <w:trHeight w:val="520"/>
        </w:trPr>
        <w:tc>
          <w:tcPr>
            <w:tcW w:w="741" w:type="dxa"/>
          </w:tcPr>
          <w:p w14:paraId="2BF237DB" w14:textId="77777777" w:rsidR="00892F82" w:rsidRPr="00677F83" w:rsidRDefault="00892F82" w:rsidP="0037756F">
            <w:pPr>
              <w:pStyle w:val="ListParagraph"/>
              <w:numPr>
                <w:ilvl w:val="0"/>
                <w:numId w:val="21"/>
              </w:numPr>
              <w:jc w:val="both"/>
              <w:rPr>
                <w:rFonts w:ascii="Arial" w:hAnsi="Arial" w:cs="Arial"/>
                <w:sz w:val="22"/>
                <w:szCs w:val="22"/>
              </w:rPr>
            </w:pPr>
          </w:p>
        </w:tc>
        <w:tc>
          <w:tcPr>
            <w:tcW w:w="7419" w:type="dxa"/>
            <w:shd w:val="clear" w:color="auto" w:fill="auto"/>
          </w:tcPr>
          <w:p w14:paraId="06559B3D" w14:textId="2A48C60B" w:rsidR="00892F82" w:rsidRPr="00677F83" w:rsidRDefault="00892F82" w:rsidP="00892F82">
            <w:pPr>
              <w:spacing w:after="160" w:line="259" w:lineRule="auto"/>
              <w:jc w:val="both"/>
              <w:rPr>
                <w:rFonts w:ascii="Arial" w:hAnsi="Arial" w:cs="Arial"/>
                <w:sz w:val="22"/>
                <w:szCs w:val="22"/>
              </w:rPr>
            </w:pPr>
            <w:r w:rsidRPr="006D6539">
              <w:rPr>
                <w:rFonts w:ascii="Arial" w:hAnsi="Arial" w:cs="Arial"/>
                <w:sz w:val="22"/>
                <w:szCs w:val="22"/>
              </w:rPr>
              <w:t>Deliver high quality production of customer rent and service charge data</w:t>
            </w:r>
            <w:r w:rsidRPr="00677F83">
              <w:rPr>
                <w:rFonts w:ascii="Arial" w:hAnsi="Arial" w:cs="Arial"/>
                <w:sz w:val="22"/>
                <w:szCs w:val="22"/>
              </w:rPr>
              <w:t>, service charge reconciliations, income reporting and queries, and support any processes related to the production, administration, and reporting of customer charges.</w:t>
            </w:r>
          </w:p>
        </w:tc>
      </w:tr>
      <w:tr w:rsidR="00677F83" w:rsidRPr="00677F83" w14:paraId="59623187" w14:textId="77777777" w:rsidTr="005223F5">
        <w:trPr>
          <w:trHeight w:val="520"/>
        </w:trPr>
        <w:tc>
          <w:tcPr>
            <w:tcW w:w="741" w:type="dxa"/>
          </w:tcPr>
          <w:p w14:paraId="37CD8A59" w14:textId="77777777" w:rsidR="009828E6" w:rsidRPr="00677F83" w:rsidRDefault="009828E6" w:rsidP="0037756F">
            <w:pPr>
              <w:pStyle w:val="ListParagraph"/>
              <w:numPr>
                <w:ilvl w:val="0"/>
                <w:numId w:val="21"/>
              </w:numPr>
              <w:jc w:val="both"/>
              <w:rPr>
                <w:rFonts w:ascii="Arial" w:hAnsi="Arial" w:cs="Arial"/>
                <w:sz w:val="22"/>
                <w:szCs w:val="22"/>
              </w:rPr>
            </w:pPr>
          </w:p>
        </w:tc>
        <w:tc>
          <w:tcPr>
            <w:tcW w:w="7419" w:type="dxa"/>
            <w:shd w:val="clear" w:color="auto" w:fill="auto"/>
          </w:tcPr>
          <w:p w14:paraId="7C8A6F7E" w14:textId="77777777" w:rsidR="00677F83" w:rsidRPr="002C60F8" w:rsidRDefault="00677F83" w:rsidP="00677F83">
            <w:pPr>
              <w:widowControl w:val="0"/>
              <w:autoSpaceDE w:val="0"/>
              <w:autoSpaceDN w:val="0"/>
              <w:rPr>
                <w:rFonts w:ascii="Arial" w:hAnsi="Arial" w:cs="Arial"/>
                <w:sz w:val="22"/>
                <w:szCs w:val="22"/>
              </w:rPr>
            </w:pPr>
            <w:r w:rsidRPr="002C60F8">
              <w:rPr>
                <w:rFonts w:ascii="Arial" w:hAnsi="Arial" w:cs="Arial"/>
                <w:sz w:val="22"/>
                <w:szCs w:val="22"/>
              </w:rPr>
              <w:t xml:space="preserve">Develop effective internal working relationships to ensure wider teams are supported in their role in customer charges, including communicating rent and service charge reviews, and gathering key cost and service </w:t>
            </w:r>
            <w:r w:rsidRPr="002C60F8">
              <w:rPr>
                <w:rFonts w:ascii="Arial" w:hAnsi="Arial" w:cs="Arial"/>
                <w:sz w:val="22"/>
                <w:szCs w:val="22"/>
              </w:rPr>
              <w:lastRenderedPageBreak/>
              <w:t>information to enhance our service, including (dependent on team allocation):</w:t>
            </w:r>
          </w:p>
          <w:p w14:paraId="65E42072" w14:textId="77777777" w:rsidR="00677F83" w:rsidRPr="002C60F8" w:rsidRDefault="00677F83" w:rsidP="00677F83">
            <w:pPr>
              <w:pStyle w:val="ListParagraph"/>
              <w:widowControl w:val="0"/>
              <w:numPr>
                <w:ilvl w:val="1"/>
                <w:numId w:val="21"/>
              </w:numPr>
              <w:autoSpaceDE w:val="0"/>
              <w:autoSpaceDN w:val="0"/>
              <w:contextualSpacing w:val="0"/>
              <w:rPr>
                <w:rFonts w:ascii="Arial" w:hAnsi="Arial" w:cs="Arial"/>
                <w:sz w:val="22"/>
                <w:szCs w:val="22"/>
              </w:rPr>
            </w:pPr>
            <w:r w:rsidRPr="002C60F8">
              <w:rPr>
                <w:rFonts w:ascii="Arial" w:hAnsi="Arial" w:cs="Arial"/>
                <w:sz w:val="22"/>
                <w:szCs w:val="22"/>
              </w:rPr>
              <w:t>Completion of reconciliations between cost incurred and charges raised to each tenant;</w:t>
            </w:r>
          </w:p>
          <w:p w14:paraId="7BBD9000" w14:textId="77777777" w:rsidR="00677F83" w:rsidRPr="002C60F8" w:rsidRDefault="00677F83" w:rsidP="00677F83">
            <w:pPr>
              <w:pStyle w:val="ListParagraph"/>
              <w:widowControl w:val="0"/>
              <w:numPr>
                <w:ilvl w:val="1"/>
                <w:numId w:val="21"/>
              </w:numPr>
              <w:autoSpaceDE w:val="0"/>
              <w:autoSpaceDN w:val="0"/>
              <w:contextualSpacing w:val="0"/>
              <w:rPr>
                <w:rFonts w:ascii="Arial" w:hAnsi="Arial" w:cs="Arial"/>
                <w:sz w:val="22"/>
                <w:szCs w:val="22"/>
              </w:rPr>
            </w:pPr>
            <w:r w:rsidRPr="002C60F8">
              <w:rPr>
                <w:rFonts w:ascii="Arial" w:hAnsi="Arial" w:cs="Arial"/>
                <w:sz w:val="22"/>
                <w:szCs w:val="22"/>
              </w:rPr>
              <w:t>Liaison with Income team regarding charge queries;</w:t>
            </w:r>
          </w:p>
          <w:p w14:paraId="324A40FE" w14:textId="61CCBE38" w:rsidR="00677F83" w:rsidRPr="002C60F8" w:rsidRDefault="00677F83" w:rsidP="00677F83">
            <w:pPr>
              <w:pStyle w:val="ListParagraph"/>
              <w:widowControl w:val="0"/>
              <w:numPr>
                <w:ilvl w:val="1"/>
                <w:numId w:val="21"/>
              </w:numPr>
              <w:autoSpaceDE w:val="0"/>
              <w:autoSpaceDN w:val="0"/>
              <w:contextualSpacing w:val="0"/>
              <w:jc w:val="both"/>
              <w:outlineLvl w:val="0"/>
              <w:rPr>
                <w:rFonts w:ascii="Arial" w:hAnsi="Arial" w:cs="Arial"/>
                <w:i/>
                <w:sz w:val="22"/>
                <w:szCs w:val="22"/>
              </w:rPr>
            </w:pPr>
            <w:r w:rsidRPr="002C60F8">
              <w:rPr>
                <w:rFonts w:ascii="Arial" w:hAnsi="Arial" w:cs="Arial"/>
                <w:sz w:val="22"/>
                <w:szCs w:val="22"/>
              </w:rPr>
              <w:t xml:space="preserve">Maintain </w:t>
            </w:r>
            <w:r w:rsidR="0040356D">
              <w:rPr>
                <w:rFonts w:ascii="Arial" w:hAnsi="Arial" w:cs="Arial"/>
                <w:sz w:val="22"/>
                <w:szCs w:val="22"/>
              </w:rPr>
              <w:t>WLBC</w:t>
            </w:r>
            <w:r w:rsidRPr="002C60F8">
              <w:rPr>
                <w:rFonts w:ascii="Arial" w:hAnsi="Arial" w:cs="Arial"/>
                <w:sz w:val="22"/>
                <w:szCs w:val="22"/>
              </w:rPr>
              <w:t>’s database of customer charges and related financial and property information, including using system processing and strong data recording to ensure the integrity of our customer charges and system data.</w:t>
            </w:r>
          </w:p>
          <w:p w14:paraId="634140DC" w14:textId="42450AE1" w:rsidR="009828E6" w:rsidRPr="002C60F8" w:rsidRDefault="009828E6" w:rsidP="0037756F">
            <w:pPr>
              <w:pStyle w:val="BodyText"/>
              <w:spacing w:after="120"/>
              <w:jc w:val="both"/>
              <w:rPr>
                <w:rFonts w:cs="Arial"/>
                <w:b/>
                <w:bCs/>
                <w:i w:val="0"/>
                <w:iCs/>
                <w:sz w:val="22"/>
                <w:szCs w:val="22"/>
              </w:rPr>
            </w:pPr>
          </w:p>
        </w:tc>
      </w:tr>
      <w:tr w:rsidR="00677F83" w:rsidRPr="00677F83" w14:paraId="5F859C94" w14:textId="77777777" w:rsidTr="005223F5">
        <w:trPr>
          <w:trHeight w:val="520"/>
        </w:trPr>
        <w:tc>
          <w:tcPr>
            <w:tcW w:w="741" w:type="dxa"/>
          </w:tcPr>
          <w:p w14:paraId="321BD085" w14:textId="77777777" w:rsidR="00053E88" w:rsidRPr="00677F83" w:rsidRDefault="00053E88" w:rsidP="0037756F">
            <w:pPr>
              <w:pStyle w:val="ListParagraph"/>
              <w:numPr>
                <w:ilvl w:val="0"/>
                <w:numId w:val="21"/>
              </w:numPr>
              <w:jc w:val="both"/>
              <w:rPr>
                <w:rFonts w:ascii="Arial" w:hAnsi="Arial" w:cs="Arial"/>
                <w:sz w:val="22"/>
                <w:szCs w:val="22"/>
              </w:rPr>
            </w:pPr>
          </w:p>
        </w:tc>
        <w:tc>
          <w:tcPr>
            <w:tcW w:w="7419" w:type="dxa"/>
            <w:shd w:val="clear" w:color="auto" w:fill="auto"/>
          </w:tcPr>
          <w:p w14:paraId="701B39CF" w14:textId="71F110CC" w:rsidR="00053E88" w:rsidRPr="002C60F8" w:rsidRDefault="00053E88" w:rsidP="0037756F">
            <w:pPr>
              <w:pStyle w:val="BodyText"/>
              <w:spacing w:after="120"/>
              <w:jc w:val="both"/>
              <w:rPr>
                <w:rFonts w:cs="Arial"/>
                <w:bCs/>
                <w:i w:val="0"/>
                <w:iCs/>
                <w:sz w:val="22"/>
                <w:szCs w:val="22"/>
              </w:rPr>
            </w:pPr>
            <w:r w:rsidRPr="002C60F8">
              <w:rPr>
                <w:rFonts w:cs="Arial"/>
                <w:i w:val="0"/>
                <w:iCs/>
                <w:sz w:val="22"/>
                <w:szCs w:val="22"/>
              </w:rPr>
              <w:t>To prepare and present reports to the appropriate forum for example on operational performance, new or revised procedures, new legislation and service reviews.</w:t>
            </w:r>
          </w:p>
        </w:tc>
      </w:tr>
    </w:tbl>
    <w:p w14:paraId="18E0B412" w14:textId="77777777" w:rsidR="00717FB8" w:rsidRDefault="00717FB8" w:rsidP="0037756F">
      <w:pPr>
        <w:jc w:val="both"/>
        <w:outlineLvl w:val="0"/>
        <w:rPr>
          <w:rFonts w:ascii="Arial" w:hAnsi="Arial" w:cs="Arial"/>
          <w:b/>
          <w:color w:val="FF0000"/>
          <w:sz w:val="22"/>
          <w:szCs w:val="22"/>
        </w:rPr>
      </w:pPr>
    </w:p>
    <w:p w14:paraId="718553D9" w14:textId="77777777" w:rsidR="00717FB8" w:rsidRDefault="00717FB8" w:rsidP="0037756F">
      <w:pPr>
        <w:jc w:val="both"/>
        <w:outlineLvl w:val="0"/>
        <w:rPr>
          <w:rFonts w:ascii="Arial" w:hAnsi="Arial" w:cs="Arial"/>
          <w:b/>
          <w:color w:val="FF0000"/>
          <w:sz w:val="22"/>
          <w:szCs w:val="22"/>
        </w:rPr>
      </w:pPr>
    </w:p>
    <w:p w14:paraId="104E9283" w14:textId="7F68C61D" w:rsidR="00906516" w:rsidRPr="00CB2325" w:rsidRDefault="0056742B" w:rsidP="0037756F">
      <w:pPr>
        <w:jc w:val="both"/>
        <w:outlineLvl w:val="0"/>
        <w:rPr>
          <w:rFonts w:ascii="Arial" w:hAnsi="Arial" w:cs="Arial"/>
          <w:b/>
          <w:sz w:val="22"/>
          <w:szCs w:val="22"/>
        </w:rPr>
      </w:pPr>
      <w:r w:rsidRPr="00CB2325">
        <w:rPr>
          <w:rFonts w:ascii="Arial" w:hAnsi="Arial" w:cs="Arial"/>
          <w:b/>
          <w:sz w:val="22"/>
          <w:szCs w:val="22"/>
        </w:rPr>
        <w:t>Scope</w:t>
      </w:r>
    </w:p>
    <w:p w14:paraId="315757B9" w14:textId="77777777" w:rsidR="002A086B" w:rsidRPr="00CB2325" w:rsidRDefault="002A086B" w:rsidP="0037756F">
      <w:pPr>
        <w:jc w:val="both"/>
        <w:outlineLvl w:val="0"/>
        <w:rPr>
          <w:rFonts w:ascii="Arial" w:hAnsi="Arial" w:cs="Arial"/>
          <w:b/>
          <w:sz w:val="22"/>
          <w:szCs w:val="22"/>
        </w:rPr>
      </w:pPr>
    </w:p>
    <w:p w14:paraId="7ECD2D85" w14:textId="79AFEAFB" w:rsidR="002A086B" w:rsidRPr="00CB2325" w:rsidRDefault="001E2845" w:rsidP="0037756F">
      <w:pPr>
        <w:jc w:val="both"/>
        <w:outlineLvl w:val="0"/>
        <w:rPr>
          <w:rFonts w:ascii="Arial" w:hAnsi="Arial" w:cs="Arial"/>
          <w:sz w:val="22"/>
          <w:szCs w:val="22"/>
        </w:rPr>
      </w:pPr>
      <w:r w:rsidRPr="00CB2325">
        <w:rPr>
          <w:rFonts w:ascii="Arial" w:hAnsi="Arial" w:cs="Arial"/>
          <w:sz w:val="22"/>
          <w:szCs w:val="22"/>
        </w:rPr>
        <w:t>The role has a</w:t>
      </w:r>
      <w:r w:rsidR="00473CFC" w:rsidRPr="00CB2325">
        <w:rPr>
          <w:rFonts w:ascii="Arial" w:hAnsi="Arial" w:cs="Arial"/>
          <w:sz w:val="22"/>
          <w:szCs w:val="22"/>
        </w:rPr>
        <w:t>n assurance</w:t>
      </w:r>
      <w:r w:rsidRPr="00CB2325">
        <w:rPr>
          <w:rFonts w:ascii="Arial" w:hAnsi="Arial" w:cs="Arial"/>
          <w:sz w:val="22"/>
          <w:szCs w:val="22"/>
        </w:rPr>
        <w:t xml:space="preserve"> operation focus </w:t>
      </w:r>
      <w:r w:rsidR="00A1431C" w:rsidRPr="00CB2325">
        <w:rPr>
          <w:rFonts w:ascii="Arial" w:hAnsi="Arial" w:cs="Arial"/>
          <w:sz w:val="22"/>
          <w:szCs w:val="22"/>
        </w:rPr>
        <w:t>on ensuring all service charges are cal</w:t>
      </w:r>
      <w:r w:rsidR="00481502" w:rsidRPr="00CB2325">
        <w:rPr>
          <w:rFonts w:ascii="Arial" w:hAnsi="Arial" w:cs="Arial"/>
          <w:sz w:val="22"/>
          <w:szCs w:val="22"/>
        </w:rPr>
        <w:t xml:space="preserve">culated and charged to tenants and Leaseholders accurately. It is expected </w:t>
      </w:r>
      <w:r w:rsidR="00CB2325" w:rsidRPr="00CB2325">
        <w:rPr>
          <w:rFonts w:ascii="Arial" w:hAnsi="Arial" w:cs="Arial"/>
          <w:sz w:val="22"/>
          <w:szCs w:val="22"/>
        </w:rPr>
        <w:t>in this role to work across teams and departments to collect the relevant information and data to calculate service charges.</w:t>
      </w:r>
      <w:r w:rsidRPr="00CB2325">
        <w:rPr>
          <w:rFonts w:ascii="Arial" w:hAnsi="Arial" w:cs="Arial"/>
          <w:sz w:val="22"/>
          <w:szCs w:val="22"/>
        </w:rPr>
        <w:t xml:space="preserve">  It is</w:t>
      </w:r>
      <w:r w:rsidR="00385F2F" w:rsidRPr="00CB2325">
        <w:rPr>
          <w:rFonts w:ascii="Arial" w:hAnsi="Arial" w:cs="Arial"/>
          <w:sz w:val="22"/>
          <w:szCs w:val="22"/>
        </w:rPr>
        <w:t xml:space="preserve"> therefore expected that it will work with stakeholders from across the organisation, with partners </w:t>
      </w:r>
      <w:r w:rsidR="003F4136" w:rsidRPr="00CB2325">
        <w:rPr>
          <w:rFonts w:ascii="Arial" w:hAnsi="Arial" w:cs="Arial"/>
          <w:sz w:val="22"/>
          <w:szCs w:val="22"/>
        </w:rPr>
        <w:t>and</w:t>
      </w:r>
      <w:r w:rsidR="00385F2F" w:rsidRPr="00CB2325">
        <w:rPr>
          <w:rFonts w:ascii="Arial" w:hAnsi="Arial" w:cs="Arial"/>
          <w:sz w:val="22"/>
          <w:szCs w:val="22"/>
        </w:rPr>
        <w:t xml:space="preserve"> have contact with Elected Members, particularly in respect of </w:t>
      </w:r>
      <w:r w:rsidR="00DD6FC4" w:rsidRPr="00CB2325">
        <w:rPr>
          <w:rFonts w:ascii="Arial" w:hAnsi="Arial" w:cs="Arial"/>
          <w:sz w:val="22"/>
          <w:szCs w:val="22"/>
        </w:rPr>
        <w:t>asset acquisitions and disposals</w:t>
      </w:r>
      <w:r w:rsidR="00385F2F" w:rsidRPr="00CB2325">
        <w:rPr>
          <w:rFonts w:ascii="Arial" w:hAnsi="Arial" w:cs="Arial"/>
          <w:sz w:val="22"/>
          <w:szCs w:val="22"/>
        </w:rPr>
        <w:t>.</w:t>
      </w:r>
    </w:p>
    <w:p w14:paraId="205834F0" w14:textId="77777777" w:rsidR="00133B5C" w:rsidRPr="00A14528" w:rsidRDefault="00133B5C" w:rsidP="0037756F">
      <w:pPr>
        <w:tabs>
          <w:tab w:val="left" w:pos="4410"/>
        </w:tabs>
        <w:jc w:val="both"/>
        <w:outlineLvl w:val="0"/>
        <w:rPr>
          <w:rFonts w:ascii="Arial" w:hAnsi="Arial" w:cs="Arial"/>
          <w:sz w:val="22"/>
          <w:szCs w:val="22"/>
        </w:rPr>
      </w:pPr>
    </w:p>
    <w:p w14:paraId="72F3AB22" w14:textId="77777777" w:rsidR="00133B5C" w:rsidRPr="00A14528" w:rsidRDefault="00133B5C" w:rsidP="0037756F">
      <w:pPr>
        <w:tabs>
          <w:tab w:val="left" w:pos="4410"/>
        </w:tabs>
        <w:jc w:val="both"/>
        <w:outlineLvl w:val="0"/>
        <w:rPr>
          <w:rFonts w:ascii="Arial" w:hAnsi="Arial" w:cs="Arial"/>
          <w:sz w:val="22"/>
          <w:szCs w:val="22"/>
        </w:rPr>
      </w:pPr>
      <w:r w:rsidRPr="00A14528">
        <w:rPr>
          <w:rFonts w:ascii="Arial" w:hAnsi="Arial" w:cs="Arial"/>
          <w:b/>
          <w:sz w:val="22"/>
          <w:szCs w:val="22"/>
        </w:rPr>
        <w:t>Work Profile</w:t>
      </w:r>
    </w:p>
    <w:p w14:paraId="08F9304A" w14:textId="77777777" w:rsidR="00133B5C" w:rsidRPr="00A14528" w:rsidRDefault="00133B5C" w:rsidP="0037756F">
      <w:pPr>
        <w:jc w:val="both"/>
        <w:rPr>
          <w:rFonts w:ascii="Arial" w:hAnsi="Arial" w:cs="Arial"/>
          <w:snapToGrid w:val="0"/>
          <w:sz w:val="22"/>
          <w:szCs w:val="22"/>
        </w:rPr>
      </w:pPr>
    </w:p>
    <w:p w14:paraId="5ABE40F3" w14:textId="77777777" w:rsidR="00133B5C" w:rsidRPr="00A14528" w:rsidRDefault="00133B5C" w:rsidP="0037756F">
      <w:pPr>
        <w:jc w:val="both"/>
        <w:rPr>
          <w:rFonts w:ascii="Arial" w:hAnsi="Arial" w:cs="Arial"/>
          <w:b/>
          <w:sz w:val="22"/>
          <w:szCs w:val="22"/>
        </w:rPr>
      </w:pPr>
      <w:r w:rsidRPr="00A14528">
        <w:rPr>
          <w:rFonts w:ascii="Arial" w:hAnsi="Arial" w:cs="Arial"/>
          <w:b/>
          <w:sz w:val="22"/>
          <w:szCs w:val="22"/>
        </w:rPr>
        <w:t>1.</w:t>
      </w:r>
      <w:r w:rsidRPr="00A14528">
        <w:rPr>
          <w:rFonts w:ascii="Arial" w:hAnsi="Arial" w:cs="Arial"/>
          <w:b/>
          <w:sz w:val="22"/>
          <w:szCs w:val="22"/>
        </w:rPr>
        <w:tab/>
        <w:t>Strategy</w:t>
      </w:r>
    </w:p>
    <w:p w14:paraId="458BD13E" w14:textId="77777777" w:rsidR="002A086B" w:rsidRPr="00A14528" w:rsidRDefault="002A086B" w:rsidP="0037756F">
      <w:pPr>
        <w:jc w:val="both"/>
        <w:rPr>
          <w:rFonts w:ascii="Arial" w:hAnsi="Arial" w:cs="Arial"/>
          <w:i/>
          <w:sz w:val="22"/>
          <w:szCs w:val="22"/>
        </w:rPr>
      </w:pPr>
    </w:p>
    <w:p w14:paraId="1FE70048" w14:textId="3570C361" w:rsidR="001C51AE" w:rsidRPr="00A14528" w:rsidRDefault="00396AAF" w:rsidP="0037756F">
      <w:pPr>
        <w:jc w:val="both"/>
        <w:rPr>
          <w:rFonts w:ascii="Arial" w:hAnsi="Arial"/>
          <w:sz w:val="22"/>
          <w:szCs w:val="22"/>
        </w:rPr>
      </w:pPr>
      <w:r w:rsidRPr="00A14528">
        <w:rPr>
          <w:rFonts w:ascii="Arial" w:hAnsi="Arial"/>
          <w:sz w:val="22"/>
          <w:szCs w:val="22"/>
        </w:rPr>
        <w:t>The post holder will have a lead role in</w:t>
      </w:r>
      <w:r w:rsidR="00DD6FC4" w:rsidRPr="00A14528">
        <w:rPr>
          <w:rFonts w:ascii="Arial" w:hAnsi="Arial"/>
          <w:sz w:val="22"/>
          <w:szCs w:val="22"/>
        </w:rPr>
        <w:t xml:space="preserve"> </w:t>
      </w:r>
      <w:r w:rsidR="005271A5" w:rsidRPr="00A14528">
        <w:rPr>
          <w:rFonts w:ascii="Arial" w:hAnsi="Arial"/>
          <w:sz w:val="22"/>
          <w:szCs w:val="22"/>
        </w:rPr>
        <w:t xml:space="preserve">ensuring as an organisation we are compliant with legislation including the Rent Standard </w:t>
      </w:r>
      <w:r w:rsidR="00A613A7" w:rsidRPr="00A14528">
        <w:rPr>
          <w:rFonts w:ascii="Arial" w:hAnsi="Arial"/>
          <w:sz w:val="22"/>
          <w:szCs w:val="22"/>
        </w:rPr>
        <w:t xml:space="preserve">and that all charges are accurate. </w:t>
      </w:r>
      <w:r w:rsidR="00004CF2" w:rsidRPr="00A14528">
        <w:rPr>
          <w:rFonts w:ascii="Arial" w:hAnsi="Arial" w:cs="Arial"/>
          <w:sz w:val="22"/>
          <w:szCs w:val="22"/>
        </w:rPr>
        <w:t>Their role will also contribute to the achievement of the Council’s Corporate Plan</w:t>
      </w:r>
      <w:r w:rsidR="00A14528" w:rsidRPr="00A14528">
        <w:rPr>
          <w:rFonts w:ascii="Arial" w:hAnsi="Arial" w:cs="Arial"/>
          <w:sz w:val="22"/>
          <w:szCs w:val="22"/>
        </w:rPr>
        <w:t xml:space="preserve"> and development of relevant strategies, policies and procedures</w:t>
      </w:r>
      <w:r w:rsidR="00004CF2" w:rsidRPr="00A14528">
        <w:rPr>
          <w:rFonts w:ascii="Arial" w:hAnsi="Arial"/>
          <w:sz w:val="22"/>
          <w:szCs w:val="22"/>
        </w:rPr>
        <w:t>.</w:t>
      </w:r>
    </w:p>
    <w:p w14:paraId="0AFC9283" w14:textId="77777777" w:rsidR="00396AAF" w:rsidRPr="00046090" w:rsidRDefault="00396AAF" w:rsidP="0037756F">
      <w:pPr>
        <w:jc w:val="both"/>
        <w:rPr>
          <w:rFonts w:ascii="Arial" w:hAnsi="Arial"/>
          <w:color w:val="FF0000"/>
          <w:sz w:val="22"/>
          <w:szCs w:val="22"/>
        </w:rPr>
      </w:pPr>
    </w:p>
    <w:p w14:paraId="28F47902" w14:textId="12453104" w:rsidR="00396AAF" w:rsidRPr="00A14528" w:rsidRDefault="00396AAF" w:rsidP="0037756F">
      <w:pPr>
        <w:jc w:val="both"/>
        <w:rPr>
          <w:rFonts w:ascii="Arial" w:hAnsi="Arial" w:cs="Arial"/>
          <w:sz w:val="22"/>
          <w:szCs w:val="22"/>
        </w:rPr>
      </w:pPr>
      <w:r w:rsidRPr="00A14528">
        <w:rPr>
          <w:rFonts w:ascii="Arial" w:hAnsi="Arial" w:cs="Arial"/>
          <w:sz w:val="22"/>
          <w:szCs w:val="22"/>
        </w:rPr>
        <w:t xml:space="preserve">The post holder will also contribute to the Council’s People Plan in terms of identifying training and development needs that should be addressed, </w:t>
      </w:r>
      <w:r w:rsidR="00450DE5" w:rsidRPr="00A14528">
        <w:rPr>
          <w:rFonts w:ascii="Arial" w:hAnsi="Arial" w:cs="Arial"/>
          <w:sz w:val="22"/>
          <w:szCs w:val="22"/>
        </w:rPr>
        <w:t>to</w:t>
      </w:r>
      <w:r w:rsidRPr="00A14528">
        <w:rPr>
          <w:rFonts w:ascii="Arial" w:hAnsi="Arial" w:cs="Arial"/>
          <w:sz w:val="22"/>
          <w:szCs w:val="22"/>
        </w:rPr>
        <w:t xml:space="preserve"> improve </w:t>
      </w:r>
      <w:r w:rsidR="00A14528" w:rsidRPr="00A14528">
        <w:rPr>
          <w:rFonts w:ascii="Arial" w:hAnsi="Arial" w:cs="Arial"/>
          <w:sz w:val="22"/>
          <w:szCs w:val="22"/>
        </w:rPr>
        <w:t>Rent and Service Charge Management</w:t>
      </w:r>
      <w:r w:rsidRPr="00A14528">
        <w:rPr>
          <w:rFonts w:ascii="Arial" w:hAnsi="Arial" w:cs="Arial"/>
          <w:sz w:val="22"/>
          <w:szCs w:val="22"/>
        </w:rPr>
        <w:t xml:space="preserve"> They will work with managers and Heads of Service to identify improvement activities across the organisation that will improve processes and the internal and external customer experience.</w:t>
      </w:r>
    </w:p>
    <w:p w14:paraId="7C028BF1" w14:textId="77777777" w:rsidR="001C51AE" w:rsidRPr="00046090" w:rsidRDefault="001C51AE" w:rsidP="0037756F">
      <w:pPr>
        <w:jc w:val="both"/>
        <w:rPr>
          <w:rFonts w:ascii="Arial" w:hAnsi="Arial" w:cs="Arial"/>
          <w:b/>
          <w:color w:val="FF0000"/>
          <w:sz w:val="22"/>
          <w:szCs w:val="22"/>
        </w:rPr>
      </w:pPr>
    </w:p>
    <w:p w14:paraId="08BF88D3" w14:textId="77777777" w:rsidR="00133B5C" w:rsidRPr="00A14528" w:rsidRDefault="00133B5C" w:rsidP="0037756F">
      <w:pPr>
        <w:jc w:val="both"/>
        <w:rPr>
          <w:rFonts w:ascii="Arial" w:hAnsi="Arial" w:cs="Arial"/>
          <w:b/>
          <w:sz w:val="22"/>
          <w:szCs w:val="22"/>
        </w:rPr>
      </w:pPr>
      <w:r w:rsidRPr="00A14528">
        <w:rPr>
          <w:rFonts w:ascii="Arial" w:hAnsi="Arial" w:cs="Arial"/>
          <w:b/>
          <w:sz w:val="22"/>
          <w:szCs w:val="22"/>
        </w:rPr>
        <w:t>2.</w:t>
      </w:r>
      <w:r w:rsidRPr="00A14528">
        <w:rPr>
          <w:rFonts w:ascii="Arial" w:hAnsi="Arial" w:cs="Arial"/>
          <w:b/>
          <w:sz w:val="22"/>
          <w:szCs w:val="22"/>
        </w:rPr>
        <w:tab/>
        <w:t>Performance</w:t>
      </w:r>
    </w:p>
    <w:p w14:paraId="0DA17751" w14:textId="4C58665E" w:rsidR="00FD2B64" w:rsidRPr="00A14528" w:rsidRDefault="00FD2B64" w:rsidP="0037756F">
      <w:pPr>
        <w:jc w:val="both"/>
        <w:rPr>
          <w:rFonts w:ascii="Arial" w:hAnsi="Arial" w:cs="Arial"/>
          <w:i/>
          <w:sz w:val="22"/>
          <w:szCs w:val="22"/>
        </w:rPr>
      </w:pPr>
    </w:p>
    <w:p w14:paraId="76FB578D" w14:textId="4312AE75" w:rsidR="00385F2F" w:rsidRPr="00A14528" w:rsidRDefault="00385F2F" w:rsidP="0037756F">
      <w:pPr>
        <w:jc w:val="both"/>
        <w:rPr>
          <w:rFonts w:ascii="Arial" w:hAnsi="Arial" w:cs="Arial"/>
          <w:sz w:val="22"/>
          <w:szCs w:val="22"/>
        </w:rPr>
      </w:pPr>
      <w:r w:rsidRPr="00A14528">
        <w:rPr>
          <w:rFonts w:ascii="Arial" w:hAnsi="Arial" w:cs="Arial"/>
          <w:sz w:val="22"/>
          <w:szCs w:val="22"/>
        </w:rPr>
        <w:t xml:space="preserve">The post holder will support the </w:t>
      </w:r>
      <w:r w:rsidR="004235A3" w:rsidRPr="00A14528">
        <w:rPr>
          <w:rFonts w:ascii="Arial" w:hAnsi="Arial" w:cs="Arial"/>
          <w:bCs/>
          <w:sz w:val="22"/>
          <w:szCs w:val="22"/>
        </w:rPr>
        <w:t xml:space="preserve">Head of Housing </w:t>
      </w:r>
      <w:r w:rsidR="00A14528" w:rsidRPr="00A14528">
        <w:rPr>
          <w:rFonts w:ascii="Arial" w:hAnsi="Arial" w:cs="Arial"/>
          <w:bCs/>
          <w:sz w:val="22"/>
          <w:szCs w:val="22"/>
        </w:rPr>
        <w:t>and Head of Finance</w:t>
      </w:r>
      <w:r w:rsidR="00004CF2" w:rsidRPr="00A14528">
        <w:rPr>
          <w:rFonts w:ascii="Arial" w:hAnsi="Arial" w:cs="Arial"/>
          <w:sz w:val="22"/>
          <w:szCs w:val="22"/>
        </w:rPr>
        <w:t xml:space="preserve"> </w:t>
      </w:r>
      <w:r w:rsidRPr="00A14528">
        <w:rPr>
          <w:rFonts w:ascii="Arial" w:hAnsi="Arial" w:cs="Arial"/>
          <w:sz w:val="22"/>
          <w:szCs w:val="22"/>
        </w:rPr>
        <w:t>in ensuring that required standards are achieved and maintained.  They will take a leading role in the delivery of key objectives, priorities and targets associated with continuous improvement and in developing a more evidence/ intelligence-led approach for</w:t>
      </w:r>
      <w:r w:rsidR="0051137D" w:rsidRPr="00A14528">
        <w:rPr>
          <w:rFonts w:ascii="Arial" w:hAnsi="Arial" w:cs="Arial"/>
          <w:sz w:val="22"/>
          <w:szCs w:val="22"/>
        </w:rPr>
        <w:t xml:space="preserve"> </w:t>
      </w:r>
      <w:r w:rsidR="00A14528" w:rsidRPr="00A14528">
        <w:rPr>
          <w:rFonts w:ascii="Arial" w:hAnsi="Arial" w:cs="Arial"/>
          <w:sz w:val="22"/>
          <w:szCs w:val="22"/>
        </w:rPr>
        <w:t xml:space="preserve">Rent </w:t>
      </w:r>
      <w:r w:rsidR="00A14528" w:rsidRPr="00A14528">
        <w:rPr>
          <w:rFonts w:ascii="Arial" w:hAnsi="Arial" w:cs="Arial"/>
          <w:sz w:val="22"/>
          <w:szCs w:val="22"/>
        </w:rPr>
        <w:lastRenderedPageBreak/>
        <w:t>and Service Charges.</w:t>
      </w:r>
      <w:r w:rsidRPr="00A14528">
        <w:rPr>
          <w:rFonts w:ascii="Arial" w:hAnsi="Arial" w:cs="Arial"/>
          <w:sz w:val="22"/>
          <w:szCs w:val="22"/>
        </w:rPr>
        <w:t xml:space="preserve">  They will monitor and communicate performance against a series of key performance measures</w:t>
      </w:r>
      <w:r w:rsidR="0070384A" w:rsidRPr="00A14528">
        <w:rPr>
          <w:rFonts w:ascii="Arial" w:hAnsi="Arial" w:cs="Arial"/>
          <w:sz w:val="22"/>
          <w:szCs w:val="22"/>
        </w:rPr>
        <w:t xml:space="preserve"> (including statutory targets)</w:t>
      </w:r>
      <w:r w:rsidRPr="00A14528">
        <w:rPr>
          <w:rFonts w:ascii="Arial" w:hAnsi="Arial" w:cs="Arial"/>
          <w:sz w:val="22"/>
          <w:szCs w:val="22"/>
        </w:rPr>
        <w:t>, developing new indicators and targets as needed.</w:t>
      </w:r>
    </w:p>
    <w:p w14:paraId="235AB6F5" w14:textId="77777777" w:rsidR="00385F2F" w:rsidRPr="00046090" w:rsidRDefault="00385F2F" w:rsidP="0037756F">
      <w:pPr>
        <w:pStyle w:val="BodyText"/>
        <w:jc w:val="both"/>
        <w:rPr>
          <w:i w:val="0"/>
          <w:color w:val="FF0000"/>
          <w:sz w:val="22"/>
          <w:szCs w:val="22"/>
        </w:rPr>
      </w:pPr>
    </w:p>
    <w:p w14:paraId="6A299CDC" w14:textId="77777777" w:rsidR="00385F2F" w:rsidRPr="00A14528" w:rsidRDefault="00385F2F" w:rsidP="0037756F">
      <w:pPr>
        <w:pStyle w:val="BodyText"/>
        <w:jc w:val="both"/>
        <w:rPr>
          <w:i w:val="0"/>
          <w:sz w:val="22"/>
          <w:szCs w:val="22"/>
        </w:rPr>
      </w:pPr>
      <w:r w:rsidRPr="00A14528">
        <w:rPr>
          <w:i w:val="0"/>
          <w:sz w:val="22"/>
          <w:szCs w:val="22"/>
        </w:rPr>
        <w:t>They will recognise, communicate and mitigate any risks to the delivery of high performance standards.</w:t>
      </w:r>
    </w:p>
    <w:p w14:paraId="570780A8" w14:textId="77777777" w:rsidR="00EC332E" w:rsidRPr="00046090" w:rsidRDefault="00EC332E" w:rsidP="0037756F">
      <w:pPr>
        <w:pStyle w:val="BodyText"/>
        <w:jc w:val="both"/>
        <w:rPr>
          <w:i w:val="0"/>
          <w:color w:val="FF0000"/>
          <w:sz w:val="22"/>
          <w:szCs w:val="22"/>
        </w:rPr>
      </w:pPr>
    </w:p>
    <w:p w14:paraId="55DF7EA1" w14:textId="77777777" w:rsidR="00133B5C" w:rsidRPr="004C2D12" w:rsidRDefault="00133B5C" w:rsidP="0037756F">
      <w:pPr>
        <w:jc w:val="both"/>
        <w:rPr>
          <w:rFonts w:ascii="Arial" w:hAnsi="Arial" w:cs="Arial"/>
          <w:b/>
          <w:sz w:val="22"/>
          <w:szCs w:val="22"/>
        </w:rPr>
      </w:pPr>
      <w:r w:rsidRPr="004C2D12">
        <w:rPr>
          <w:rFonts w:ascii="Arial" w:hAnsi="Arial" w:cs="Arial"/>
          <w:b/>
          <w:sz w:val="22"/>
          <w:szCs w:val="22"/>
        </w:rPr>
        <w:t>3.</w:t>
      </w:r>
      <w:r w:rsidRPr="004C2D12">
        <w:rPr>
          <w:rFonts w:ascii="Arial" w:hAnsi="Arial" w:cs="Arial"/>
          <w:b/>
          <w:sz w:val="22"/>
          <w:szCs w:val="22"/>
        </w:rPr>
        <w:tab/>
        <w:t>Service Quality</w:t>
      </w:r>
    </w:p>
    <w:p w14:paraId="7A09B8E8" w14:textId="77777777" w:rsidR="00133B5C" w:rsidRPr="004C2D12" w:rsidRDefault="00133B5C" w:rsidP="0037756F">
      <w:pPr>
        <w:jc w:val="both"/>
        <w:rPr>
          <w:rFonts w:ascii="Arial" w:hAnsi="Arial" w:cs="Arial"/>
          <w:sz w:val="22"/>
          <w:szCs w:val="22"/>
        </w:rPr>
      </w:pPr>
    </w:p>
    <w:p w14:paraId="4BE23AAA" w14:textId="3388E647" w:rsidR="006945C1" w:rsidRDefault="00385F2F" w:rsidP="0037756F">
      <w:pPr>
        <w:jc w:val="both"/>
        <w:rPr>
          <w:rFonts w:ascii="Arial" w:hAnsi="Arial" w:cs="Arial"/>
          <w:sz w:val="22"/>
          <w:szCs w:val="22"/>
        </w:rPr>
      </w:pPr>
      <w:r w:rsidRPr="004C2D12">
        <w:rPr>
          <w:rFonts w:ascii="Arial" w:hAnsi="Arial" w:cs="Arial"/>
          <w:sz w:val="22"/>
          <w:szCs w:val="22"/>
        </w:rPr>
        <w:t xml:space="preserve">The post holder will have a leading support role in ensuring that the Council’s image and reputation for excellent service and value is both maintained and improved, through the delivery </w:t>
      </w:r>
      <w:r w:rsidR="002668A0" w:rsidRPr="004C2D12">
        <w:rPr>
          <w:rFonts w:ascii="Arial" w:hAnsi="Arial" w:cs="Arial"/>
          <w:sz w:val="22"/>
          <w:szCs w:val="22"/>
        </w:rPr>
        <w:t xml:space="preserve">of a </w:t>
      </w:r>
      <w:r w:rsidR="004C2D12" w:rsidRPr="004C2D12">
        <w:rPr>
          <w:rFonts w:ascii="Arial" w:hAnsi="Arial" w:cs="Arial"/>
          <w:sz w:val="22"/>
          <w:szCs w:val="22"/>
        </w:rPr>
        <w:t>service</w:t>
      </w:r>
      <w:r w:rsidR="00004CF2" w:rsidRPr="004C2D12">
        <w:rPr>
          <w:rFonts w:ascii="Arial" w:hAnsi="Arial" w:cs="Arial"/>
          <w:sz w:val="22"/>
          <w:szCs w:val="22"/>
        </w:rPr>
        <w:t xml:space="preserve"> </w:t>
      </w:r>
      <w:r w:rsidRPr="004C2D12">
        <w:rPr>
          <w:rFonts w:ascii="Arial" w:hAnsi="Arial" w:cs="Arial"/>
          <w:sz w:val="22"/>
          <w:szCs w:val="22"/>
        </w:rPr>
        <w:t>that upholds rigorous standards and adds value.</w:t>
      </w:r>
      <w:r w:rsidR="00C320EF">
        <w:rPr>
          <w:rFonts w:ascii="Arial" w:hAnsi="Arial" w:cs="Arial"/>
          <w:sz w:val="22"/>
          <w:szCs w:val="22"/>
        </w:rPr>
        <w:t xml:space="preserve"> </w:t>
      </w:r>
    </w:p>
    <w:p w14:paraId="0A997050" w14:textId="77777777" w:rsidR="006945C1" w:rsidRPr="004C2D12" w:rsidRDefault="006945C1" w:rsidP="0037756F">
      <w:pPr>
        <w:jc w:val="both"/>
        <w:rPr>
          <w:rFonts w:ascii="Arial" w:hAnsi="Arial" w:cs="Arial"/>
          <w:sz w:val="22"/>
          <w:szCs w:val="22"/>
        </w:rPr>
      </w:pPr>
    </w:p>
    <w:p w14:paraId="4D78E4A1" w14:textId="77777777" w:rsidR="00385F2F" w:rsidRPr="00046090" w:rsidRDefault="00385F2F" w:rsidP="0037756F">
      <w:pPr>
        <w:jc w:val="both"/>
        <w:rPr>
          <w:rFonts w:ascii="Arial" w:hAnsi="Arial" w:cs="Arial"/>
          <w:color w:val="FF0000"/>
          <w:sz w:val="22"/>
          <w:szCs w:val="22"/>
        </w:rPr>
      </w:pPr>
      <w:r w:rsidRPr="00046090">
        <w:rPr>
          <w:rFonts w:ascii="Arial" w:hAnsi="Arial" w:cs="Arial"/>
          <w:color w:val="FF0000"/>
          <w:sz w:val="22"/>
          <w:szCs w:val="22"/>
        </w:rPr>
        <w:t xml:space="preserve"> </w:t>
      </w:r>
    </w:p>
    <w:p w14:paraId="31E7C496" w14:textId="77777777" w:rsidR="00385F2F" w:rsidRPr="004C2D12" w:rsidRDefault="00385F2F" w:rsidP="0037756F">
      <w:pPr>
        <w:spacing w:after="240"/>
        <w:jc w:val="both"/>
        <w:rPr>
          <w:rFonts w:ascii="Arial" w:hAnsi="Arial"/>
          <w:sz w:val="22"/>
          <w:szCs w:val="22"/>
        </w:rPr>
      </w:pPr>
      <w:r w:rsidRPr="004C2D12">
        <w:rPr>
          <w:rFonts w:ascii="Arial" w:hAnsi="Arial"/>
          <w:sz w:val="22"/>
          <w:szCs w:val="22"/>
        </w:rPr>
        <w:t>They will develop and monitor appropriate service performance indicators.</w:t>
      </w:r>
    </w:p>
    <w:p w14:paraId="236D8F00" w14:textId="77777777" w:rsidR="00385F2F" w:rsidRPr="004C2D12" w:rsidRDefault="00385F2F" w:rsidP="0037756F">
      <w:pPr>
        <w:spacing w:after="240"/>
        <w:jc w:val="both"/>
        <w:rPr>
          <w:rFonts w:ascii="Arial" w:hAnsi="Arial"/>
          <w:sz w:val="22"/>
          <w:szCs w:val="22"/>
        </w:rPr>
      </w:pPr>
      <w:r w:rsidRPr="004C2D12">
        <w:rPr>
          <w:rFonts w:ascii="Arial" w:hAnsi="Arial"/>
          <w:sz w:val="22"/>
          <w:szCs w:val="22"/>
        </w:rPr>
        <w:t>They will develop and support the implementation of excellent standards in terms of service delivery performance and professionalism.</w:t>
      </w:r>
    </w:p>
    <w:p w14:paraId="57EB9FBA" w14:textId="77777777" w:rsidR="00FD2B64" w:rsidRPr="00046090" w:rsidRDefault="00FD2B64" w:rsidP="0037756F">
      <w:pPr>
        <w:jc w:val="both"/>
        <w:rPr>
          <w:rFonts w:ascii="Arial" w:hAnsi="Arial" w:cs="Arial"/>
          <w:i/>
          <w:color w:val="FF0000"/>
          <w:sz w:val="22"/>
          <w:szCs w:val="22"/>
        </w:rPr>
      </w:pPr>
    </w:p>
    <w:p w14:paraId="055B790B" w14:textId="77777777" w:rsidR="00722B64" w:rsidRPr="00EE2A41" w:rsidRDefault="00133B5C" w:rsidP="0037756F">
      <w:pPr>
        <w:jc w:val="both"/>
        <w:rPr>
          <w:rFonts w:ascii="Arial" w:hAnsi="Arial" w:cs="Arial"/>
          <w:b/>
          <w:sz w:val="22"/>
          <w:szCs w:val="22"/>
        </w:rPr>
      </w:pPr>
      <w:r w:rsidRPr="00EE2A41">
        <w:rPr>
          <w:rFonts w:ascii="Arial" w:hAnsi="Arial" w:cs="Arial"/>
          <w:b/>
          <w:sz w:val="22"/>
          <w:szCs w:val="22"/>
        </w:rPr>
        <w:t>4.</w:t>
      </w:r>
      <w:r w:rsidRPr="00EE2A41">
        <w:rPr>
          <w:rFonts w:ascii="Arial" w:hAnsi="Arial" w:cs="Arial"/>
          <w:b/>
          <w:sz w:val="22"/>
          <w:szCs w:val="22"/>
        </w:rPr>
        <w:tab/>
        <w:t>Resource Management</w:t>
      </w:r>
    </w:p>
    <w:p w14:paraId="008B1362" w14:textId="77777777" w:rsidR="00FA266B" w:rsidRPr="00EE2A41" w:rsidRDefault="00FA266B" w:rsidP="0037756F">
      <w:pPr>
        <w:jc w:val="both"/>
        <w:rPr>
          <w:rFonts w:ascii="Arial" w:hAnsi="Arial" w:cs="Arial"/>
          <w:b/>
          <w:sz w:val="22"/>
          <w:szCs w:val="22"/>
        </w:rPr>
      </w:pPr>
    </w:p>
    <w:p w14:paraId="727334F2" w14:textId="25F702CB" w:rsidR="00FA266B" w:rsidRPr="00EE2A41" w:rsidRDefault="00F826B9" w:rsidP="0037756F">
      <w:pPr>
        <w:jc w:val="both"/>
        <w:rPr>
          <w:rFonts w:ascii="Arial" w:hAnsi="Arial" w:cs="Arial"/>
          <w:color w:val="FF0000"/>
          <w:sz w:val="22"/>
          <w:szCs w:val="22"/>
        </w:rPr>
      </w:pPr>
      <w:r w:rsidRPr="00EE2A41">
        <w:rPr>
          <w:rFonts w:ascii="Arial" w:hAnsi="Arial" w:cs="Arial"/>
          <w:color w:val="FF0000"/>
          <w:sz w:val="22"/>
          <w:szCs w:val="22"/>
        </w:rPr>
        <w:t>Th</w:t>
      </w:r>
      <w:r w:rsidR="0070384A" w:rsidRPr="00EE2A41">
        <w:rPr>
          <w:rFonts w:ascii="Arial" w:hAnsi="Arial" w:cs="Arial"/>
          <w:color w:val="FF0000"/>
          <w:sz w:val="22"/>
          <w:szCs w:val="22"/>
        </w:rPr>
        <w:t>e post holder line manages</w:t>
      </w:r>
      <w:r w:rsidR="0067299D" w:rsidRPr="00EE2A41">
        <w:rPr>
          <w:rFonts w:ascii="Arial" w:hAnsi="Arial" w:cs="Arial"/>
          <w:color w:val="FF0000"/>
          <w:sz w:val="22"/>
          <w:szCs w:val="22"/>
        </w:rPr>
        <w:t xml:space="preserve"> </w:t>
      </w:r>
      <w:r w:rsidR="00606EA8" w:rsidRPr="00EE2A41">
        <w:rPr>
          <w:rFonts w:ascii="Arial" w:hAnsi="Arial" w:cs="Arial"/>
          <w:color w:val="FF0000"/>
          <w:sz w:val="22"/>
          <w:szCs w:val="22"/>
        </w:rPr>
        <w:t>indirect posts.</w:t>
      </w:r>
    </w:p>
    <w:p w14:paraId="35880B05" w14:textId="77777777" w:rsidR="00F826B9" w:rsidRPr="00EE2A41" w:rsidRDefault="00F826B9" w:rsidP="0037756F">
      <w:pPr>
        <w:jc w:val="both"/>
        <w:rPr>
          <w:rFonts w:ascii="Arial" w:hAnsi="Arial" w:cs="Arial"/>
          <w:sz w:val="22"/>
          <w:szCs w:val="22"/>
        </w:rPr>
      </w:pPr>
    </w:p>
    <w:p w14:paraId="3F1B9E5A" w14:textId="7BF2DBED" w:rsidR="00F826B9" w:rsidRPr="00EE2A41" w:rsidRDefault="00F826B9" w:rsidP="0037756F">
      <w:pPr>
        <w:jc w:val="both"/>
        <w:rPr>
          <w:rFonts w:ascii="Arial" w:hAnsi="Arial" w:cs="Arial"/>
          <w:sz w:val="22"/>
          <w:szCs w:val="22"/>
        </w:rPr>
      </w:pPr>
      <w:r w:rsidRPr="00EE2A41">
        <w:rPr>
          <w:rFonts w:ascii="Arial" w:hAnsi="Arial" w:cs="Arial"/>
          <w:sz w:val="22"/>
          <w:szCs w:val="22"/>
        </w:rPr>
        <w:t xml:space="preserve">The individual is responsible for </w:t>
      </w:r>
      <w:r w:rsidR="00004CF2" w:rsidRPr="00EE2A41">
        <w:rPr>
          <w:rFonts w:ascii="Arial" w:hAnsi="Arial" w:cs="Arial"/>
          <w:sz w:val="22"/>
          <w:szCs w:val="22"/>
        </w:rPr>
        <w:t>a</w:t>
      </w:r>
      <w:r w:rsidR="00225D20" w:rsidRPr="00EE2A41">
        <w:rPr>
          <w:rFonts w:ascii="Arial" w:hAnsi="Arial" w:cs="Arial"/>
          <w:sz w:val="22"/>
          <w:szCs w:val="22"/>
        </w:rPr>
        <w:t xml:space="preserve"> budget.</w:t>
      </w:r>
    </w:p>
    <w:p w14:paraId="213F3FA3" w14:textId="77777777" w:rsidR="00722B64" w:rsidRPr="00EE2A41" w:rsidRDefault="00722B64" w:rsidP="0037756F">
      <w:pPr>
        <w:jc w:val="both"/>
        <w:rPr>
          <w:rFonts w:ascii="Arial" w:hAnsi="Arial" w:cs="Arial"/>
          <w:b/>
          <w:sz w:val="22"/>
          <w:szCs w:val="22"/>
        </w:rPr>
      </w:pPr>
    </w:p>
    <w:p w14:paraId="4C499887" w14:textId="77777777" w:rsidR="003449C8" w:rsidRPr="00046090" w:rsidRDefault="003449C8" w:rsidP="0037756F">
      <w:pPr>
        <w:jc w:val="both"/>
        <w:rPr>
          <w:rFonts w:ascii="Arial" w:hAnsi="Arial" w:cs="Arial"/>
          <w:color w:val="FF0000"/>
          <w:sz w:val="22"/>
          <w:szCs w:val="22"/>
        </w:rPr>
      </w:pPr>
    </w:p>
    <w:p w14:paraId="3E6D43D1" w14:textId="0629A6FF" w:rsidR="003449C8" w:rsidRPr="00EE2A41" w:rsidRDefault="003449C8" w:rsidP="0037756F">
      <w:pPr>
        <w:jc w:val="both"/>
        <w:rPr>
          <w:rFonts w:ascii="Arial" w:hAnsi="Arial" w:cs="Arial"/>
          <w:b/>
          <w:sz w:val="22"/>
          <w:szCs w:val="22"/>
        </w:rPr>
      </w:pPr>
      <w:r w:rsidRPr="00EE2A41">
        <w:rPr>
          <w:rFonts w:ascii="Arial" w:hAnsi="Arial" w:cs="Arial"/>
          <w:b/>
          <w:sz w:val="22"/>
          <w:szCs w:val="22"/>
        </w:rPr>
        <w:t xml:space="preserve">5. </w:t>
      </w:r>
      <w:r w:rsidR="00800A9A" w:rsidRPr="00EE2A41">
        <w:rPr>
          <w:rFonts w:ascii="Arial" w:hAnsi="Arial" w:cs="Arial"/>
          <w:b/>
          <w:sz w:val="22"/>
          <w:szCs w:val="22"/>
        </w:rPr>
        <w:tab/>
      </w:r>
      <w:r w:rsidRPr="00EE2A41">
        <w:rPr>
          <w:rFonts w:ascii="Arial" w:hAnsi="Arial" w:cs="Arial"/>
          <w:b/>
          <w:sz w:val="22"/>
          <w:szCs w:val="22"/>
        </w:rPr>
        <w:t>Accountability</w:t>
      </w:r>
    </w:p>
    <w:p w14:paraId="00CF7B6D" w14:textId="77777777" w:rsidR="003449C8" w:rsidRPr="00046090" w:rsidRDefault="003449C8" w:rsidP="0037756F">
      <w:pPr>
        <w:jc w:val="both"/>
        <w:rPr>
          <w:rFonts w:ascii="Arial" w:hAnsi="Arial" w:cs="Arial"/>
          <w:b/>
          <w:color w:val="FF0000"/>
          <w:sz w:val="22"/>
          <w:szCs w:val="22"/>
        </w:rPr>
      </w:pPr>
    </w:p>
    <w:p w14:paraId="32BEB78D" w14:textId="398E3A14" w:rsidR="00F73F98" w:rsidRPr="00046090" w:rsidRDefault="00F826B9" w:rsidP="0037756F">
      <w:pPr>
        <w:jc w:val="both"/>
        <w:rPr>
          <w:rFonts w:ascii="Arial" w:hAnsi="Arial" w:cs="Arial"/>
          <w:color w:val="FF0000"/>
          <w:sz w:val="22"/>
          <w:szCs w:val="22"/>
        </w:rPr>
      </w:pPr>
      <w:r w:rsidRPr="00046090">
        <w:rPr>
          <w:rFonts w:ascii="Arial" w:hAnsi="Arial" w:cs="Arial"/>
          <w:color w:val="FF0000"/>
          <w:sz w:val="22"/>
          <w:szCs w:val="22"/>
        </w:rPr>
        <w:t xml:space="preserve">The post is accountable to </w:t>
      </w:r>
      <w:r w:rsidR="0040356D">
        <w:rPr>
          <w:rFonts w:ascii="Arial" w:hAnsi="Arial" w:cs="Arial"/>
          <w:color w:val="FF0000"/>
          <w:sz w:val="22"/>
          <w:szCs w:val="22"/>
        </w:rPr>
        <w:t>the Income Manager</w:t>
      </w:r>
      <w:r w:rsidRPr="00046090">
        <w:rPr>
          <w:rFonts w:ascii="Arial" w:hAnsi="Arial" w:cs="Arial"/>
          <w:color w:val="FF0000"/>
          <w:sz w:val="22"/>
          <w:szCs w:val="22"/>
        </w:rPr>
        <w:t>.</w:t>
      </w:r>
    </w:p>
    <w:p w14:paraId="5994637B" w14:textId="77777777" w:rsidR="003449C8" w:rsidRPr="00046090" w:rsidRDefault="003449C8" w:rsidP="0037756F">
      <w:pPr>
        <w:jc w:val="both"/>
        <w:rPr>
          <w:rFonts w:ascii="Arial" w:hAnsi="Arial" w:cs="Arial"/>
          <w:b/>
          <w:i/>
          <w:color w:val="FF0000"/>
          <w:sz w:val="22"/>
          <w:szCs w:val="22"/>
        </w:rPr>
      </w:pPr>
    </w:p>
    <w:p w14:paraId="2CB9410F" w14:textId="77777777" w:rsidR="00133B5C" w:rsidRPr="00245F12" w:rsidRDefault="00F73F98" w:rsidP="0037756F">
      <w:pPr>
        <w:jc w:val="both"/>
        <w:rPr>
          <w:rFonts w:ascii="Arial" w:hAnsi="Arial" w:cs="Arial"/>
          <w:b/>
          <w:sz w:val="22"/>
          <w:szCs w:val="22"/>
        </w:rPr>
      </w:pPr>
      <w:r w:rsidRPr="00245F12">
        <w:rPr>
          <w:rFonts w:ascii="Arial" w:hAnsi="Arial" w:cs="Arial"/>
          <w:b/>
          <w:sz w:val="22"/>
          <w:szCs w:val="22"/>
        </w:rPr>
        <w:t>6</w:t>
      </w:r>
      <w:r w:rsidR="00133B5C" w:rsidRPr="00245F12">
        <w:rPr>
          <w:rFonts w:ascii="Arial" w:hAnsi="Arial" w:cs="Arial"/>
          <w:b/>
          <w:sz w:val="22"/>
          <w:szCs w:val="22"/>
        </w:rPr>
        <w:t>.</w:t>
      </w:r>
      <w:r w:rsidR="00133B5C" w:rsidRPr="00245F12">
        <w:rPr>
          <w:rFonts w:ascii="Arial" w:hAnsi="Arial" w:cs="Arial"/>
          <w:b/>
          <w:sz w:val="22"/>
          <w:szCs w:val="22"/>
        </w:rPr>
        <w:tab/>
        <w:t>Culture</w:t>
      </w:r>
    </w:p>
    <w:p w14:paraId="5F57606D" w14:textId="77777777" w:rsidR="00FD2B64" w:rsidRPr="00245F12" w:rsidRDefault="00FD2B64" w:rsidP="0037756F">
      <w:pPr>
        <w:jc w:val="both"/>
        <w:rPr>
          <w:rFonts w:ascii="Arial" w:hAnsi="Arial" w:cs="Arial"/>
          <w:sz w:val="22"/>
          <w:szCs w:val="22"/>
        </w:rPr>
      </w:pPr>
    </w:p>
    <w:p w14:paraId="05038D72" w14:textId="4F2D16EA" w:rsidR="00F826B9" w:rsidRPr="00245F12" w:rsidRDefault="00F826B9" w:rsidP="0037756F">
      <w:pPr>
        <w:jc w:val="both"/>
        <w:rPr>
          <w:rFonts w:ascii="Arial" w:hAnsi="Arial" w:cs="Arial"/>
          <w:sz w:val="22"/>
          <w:szCs w:val="22"/>
        </w:rPr>
      </w:pPr>
      <w:r w:rsidRPr="00245F12">
        <w:rPr>
          <w:rFonts w:ascii="Arial" w:hAnsi="Arial" w:cs="Arial"/>
          <w:sz w:val="22"/>
          <w:szCs w:val="22"/>
        </w:rPr>
        <w:t xml:space="preserve">The post holder will play a lead role in </w:t>
      </w:r>
      <w:r w:rsidR="004235A3" w:rsidRPr="00245F12">
        <w:rPr>
          <w:rFonts w:ascii="Arial" w:hAnsi="Arial" w:cs="Arial"/>
          <w:sz w:val="22"/>
          <w:szCs w:val="22"/>
        </w:rPr>
        <w:t xml:space="preserve">Housing and </w:t>
      </w:r>
      <w:r w:rsidR="00004CF2" w:rsidRPr="00245F12">
        <w:rPr>
          <w:rFonts w:ascii="Arial" w:hAnsi="Arial" w:cs="Arial"/>
          <w:sz w:val="22"/>
          <w:szCs w:val="22"/>
        </w:rPr>
        <w:t>Services</w:t>
      </w:r>
      <w:r w:rsidRPr="00245F12">
        <w:rPr>
          <w:rFonts w:ascii="Arial" w:hAnsi="Arial" w:cs="Arial"/>
          <w:sz w:val="22"/>
          <w:szCs w:val="22"/>
        </w:rPr>
        <w:t xml:space="preserve"> in terms of the development of a positive organisational culture that is outward looking, evidence-based and customer-focused.  They will provide visible, authentic leadership and lead by example, upholding the organisation’s values and standards.</w:t>
      </w:r>
    </w:p>
    <w:p w14:paraId="74560F73" w14:textId="77777777" w:rsidR="00F826B9" w:rsidRPr="00046090" w:rsidRDefault="00F826B9" w:rsidP="0037756F">
      <w:pPr>
        <w:jc w:val="both"/>
        <w:rPr>
          <w:rFonts w:ascii="Arial" w:hAnsi="Arial" w:cs="Arial"/>
          <w:color w:val="FF0000"/>
          <w:sz w:val="22"/>
          <w:szCs w:val="22"/>
        </w:rPr>
      </w:pPr>
    </w:p>
    <w:p w14:paraId="249BAFED" w14:textId="77777777" w:rsidR="00F826B9" w:rsidRPr="00245F12" w:rsidRDefault="00F826B9" w:rsidP="0037756F">
      <w:pPr>
        <w:jc w:val="both"/>
        <w:rPr>
          <w:rFonts w:ascii="Arial" w:hAnsi="Arial" w:cs="Arial"/>
          <w:sz w:val="22"/>
          <w:szCs w:val="22"/>
        </w:rPr>
      </w:pPr>
      <w:r w:rsidRPr="00245F12">
        <w:rPr>
          <w:rFonts w:ascii="Arial" w:hAnsi="Arial" w:cs="Arial"/>
          <w:sz w:val="22"/>
          <w:szCs w:val="22"/>
        </w:rPr>
        <w:t>The post holder will promote equality of opportunity in the delivery of the duties of the role.</w:t>
      </w:r>
    </w:p>
    <w:p w14:paraId="44C57908" w14:textId="77777777" w:rsidR="006D6A7E" w:rsidRPr="00046090" w:rsidRDefault="006D6A7E" w:rsidP="0037756F">
      <w:pPr>
        <w:shd w:val="clear" w:color="auto" w:fill="FFFFFF" w:themeFill="background1"/>
        <w:jc w:val="both"/>
        <w:rPr>
          <w:rFonts w:ascii="Arial" w:hAnsi="Arial" w:cs="Arial"/>
          <w:b/>
          <w:color w:val="FF0000"/>
          <w:sz w:val="22"/>
          <w:szCs w:val="22"/>
          <w:shd w:val="clear" w:color="auto" w:fill="FFFFFF" w:themeFill="background1"/>
        </w:rPr>
      </w:pPr>
    </w:p>
    <w:p w14:paraId="4B761BF5" w14:textId="0B472E3C" w:rsidR="00133B5C" w:rsidRPr="00245F12" w:rsidRDefault="00F73F98" w:rsidP="0037756F">
      <w:pPr>
        <w:shd w:val="clear" w:color="auto" w:fill="FFFFFF" w:themeFill="background1"/>
        <w:jc w:val="both"/>
        <w:rPr>
          <w:rFonts w:ascii="Arial" w:hAnsi="Arial" w:cs="Arial"/>
          <w:b/>
          <w:sz w:val="22"/>
          <w:szCs w:val="22"/>
        </w:rPr>
      </w:pPr>
      <w:r w:rsidRPr="00245F12">
        <w:rPr>
          <w:rFonts w:ascii="Arial" w:hAnsi="Arial" w:cs="Arial"/>
          <w:b/>
          <w:sz w:val="22"/>
          <w:szCs w:val="22"/>
          <w:shd w:val="clear" w:color="auto" w:fill="FFFFFF" w:themeFill="background1"/>
        </w:rPr>
        <w:t>7</w:t>
      </w:r>
      <w:r w:rsidR="00133B5C" w:rsidRPr="00245F12">
        <w:rPr>
          <w:rFonts w:ascii="Arial" w:hAnsi="Arial" w:cs="Arial"/>
          <w:b/>
          <w:sz w:val="22"/>
          <w:szCs w:val="22"/>
          <w:shd w:val="clear" w:color="auto" w:fill="FFFFFF" w:themeFill="background1"/>
        </w:rPr>
        <w:t>.</w:t>
      </w:r>
      <w:r w:rsidR="00133B5C" w:rsidRPr="00245F12">
        <w:rPr>
          <w:rFonts w:ascii="Arial" w:hAnsi="Arial" w:cs="Arial"/>
          <w:b/>
          <w:sz w:val="22"/>
          <w:szCs w:val="22"/>
          <w:shd w:val="clear" w:color="auto" w:fill="FFFFFF" w:themeFill="background1"/>
        </w:rPr>
        <w:tab/>
        <w:t>Communications</w:t>
      </w:r>
      <w:r w:rsidR="00722B64" w:rsidRPr="00245F12">
        <w:rPr>
          <w:rFonts w:ascii="Arial" w:hAnsi="Arial" w:cs="Arial"/>
          <w:b/>
          <w:sz w:val="22"/>
          <w:szCs w:val="22"/>
          <w:shd w:val="clear" w:color="auto" w:fill="FFFFFF" w:themeFill="background1"/>
        </w:rPr>
        <w:t xml:space="preserve"> </w:t>
      </w:r>
    </w:p>
    <w:p w14:paraId="0D1B5E0C" w14:textId="77777777" w:rsidR="00F73F98" w:rsidRPr="00245F12" w:rsidRDefault="00F73F98" w:rsidP="0037756F">
      <w:pPr>
        <w:jc w:val="both"/>
        <w:rPr>
          <w:rFonts w:ascii="Arial" w:hAnsi="Arial" w:cs="Arial"/>
          <w:b/>
          <w:sz w:val="22"/>
          <w:szCs w:val="22"/>
        </w:rPr>
      </w:pPr>
    </w:p>
    <w:p w14:paraId="176F1085" w14:textId="2CB83824" w:rsidR="00F826B9" w:rsidRPr="00245F12" w:rsidRDefault="00F826B9" w:rsidP="0037756F">
      <w:pPr>
        <w:jc w:val="both"/>
        <w:rPr>
          <w:rFonts w:ascii="Arial" w:hAnsi="Arial" w:cs="Arial"/>
          <w:sz w:val="22"/>
          <w:szCs w:val="22"/>
        </w:rPr>
      </w:pPr>
      <w:r w:rsidRPr="00245F12">
        <w:rPr>
          <w:rFonts w:ascii="Arial" w:hAnsi="Arial" w:cs="Arial"/>
          <w:sz w:val="22"/>
          <w:szCs w:val="22"/>
        </w:rPr>
        <w:t>The post holder will have regular (often daily) contact with Elected Members, their Head of Service, members of Corporate Management Team, partner organisations and their teams.</w:t>
      </w:r>
    </w:p>
    <w:p w14:paraId="1AD98354" w14:textId="77777777" w:rsidR="00F826B9" w:rsidRPr="00046090" w:rsidRDefault="00F826B9" w:rsidP="0037756F">
      <w:pPr>
        <w:jc w:val="both"/>
        <w:rPr>
          <w:rFonts w:ascii="Arial" w:hAnsi="Arial" w:cs="Arial"/>
          <w:color w:val="FF0000"/>
          <w:sz w:val="22"/>
          <w:szCs w:val="22"/>
        </w:rPr>
      </w:pPr>
    </w:p>
    <w:p w14:paraId="258FEC28" w14:textId="324E89A8" w:rsidR="00F826B9" w:rsidRPr="00245F12" w:rsidRDefault="00F826B9" w:rsidP="0037756F">
      <w:pPr>
        <w:jc w:val="both"/>
        <w:rPr>
          <w:rFonts w:ascii="Arial" w:hAnsi="Arial" w:cs="Arial"/>
          <w:sz w:val="22"/>
          <w:szCs w:val="22"/>
        </w:rPr>
      </w:pPr>
      <w:r w:rsidRPr="00245F12">
        <w:rPr>
          <w:rFonts w:ascii="Arial" w:hAnsi="Arial" w:cs="Arial"/>
          <w:sz w:val="22"/>
          <w:szCs w:val="22"/>
        </w:rPr>
        <w:t>They will have frequent but not daily contact with members of the public including local businesses and with Human Resources, Trade Unions and regional/ national bodies.  They will be expected to write detailed reports for committees, some of which may include technical detail that needs to be translated for the layperson and often incorporating sensitive information.  They will also come into contact with personal information relating to employees and residents and will need to exercise their responsibilities in handling this information appropriately.</w:t>
      </w:r>
    </w:p>
    <w:p w14:paraId="4A775607" w14:textId="77777777" w:rsidR="00133B5C" w:rsidRPr="00046090" w:rsidRDefault="00133B5C" w:rsidP="0037756F">
      <w:pPr>
        <w:jc w:val="both"/>
        <w:rPr>
          <w:rFonts w:ascii="Arial" w:hAnsi="Arial" w:cs="Arial"/>
          <w:color w:val="FF0000"/>
          <w:sz w:val="22"/>
          <w:szCs w:val="22"/>
        </w:rPr>
      </w:pPr>
    </w:p>
    <w:p w14:paraId="5F2C250E" w14:textId="77777777" w:rsidR="00133B5C" w:rsidRPr="00245F12" w:rsidRDefault="00F73F98" w:rsidP="0037756F">
      <w:pPr>
        <w:jc w:val="both"/>
        <w:rPr>
          <w:rFonts w:ascii="Arial" w:hAnsi="Arial" w:cs="Arial"/>
          <w:b/>
          <w:sz w:val="22"/>
          <w:szCs w:val="22"/>
        </w:rPr>
      </w:pPr>
      <w:r w:rsidRPr="00245F12">
        <w:rPr>
          <w:rFonts w:ascii="Arial" w:hAnsi="Arial" w:cs="Arial"/>
          <w:b/>
          <w:sz w:val="22"/>
          <w:szCs w:val="22"/>
        </w:rPr>
        <w:t>8</w:t>
      </w:r>
      <w:r w:rsidR="00133B5C" w:rsidRPr="00245F12">
        <w:rPr>
          <w:rFonts w:ascii="Arial" w:hAnsi="Arial" w:cs="Arial"/>
          <w:b/>
          <w:sz w:val="22"/>
          <w:szCs w:val="22"/>
        </w:rPr>
        <w:t>.</w:t>
      </w:r>
      <w:r w:rsidR="00133B5C" w:rsidRPr="00245F12">
        <w:rPr>
          <w:rFonts w:ascii="Arial" w:hAnsi="Arial" w:cs="Arial"/>
          <w:b/>
          <w:sz w:val="22"/>
          <w:szCs w:val="22"/>
        </w:rPr>
        <w:tab/>
        <w:t>Commitment</w:t>
      </w:r>
    </w:p>
    <w:p w14:paraId="3B96741C" w14:textId="77777777" w:rsidR="00133B5C" w:rsidRPr="00245F12" w:rsidRDefault="00133B5C" w:rsidP="0037756F">
      <w:pPr>
        <w:jc w:val="both"/>
        <w:rPr>
          <w:rFonts w:ascii="Arial" w:hAnsi="Arial" w:cs="Arial"/>
          <w:i/>
          <w:sz w:val="22"/>
          <w:szCs w:val="22"/>
        </w:rPr>
      </w:pPr>
    </w:p>
    <w:p w14:paraId="60EB5356" w14:textId="77777777" w:rsidR="00133B5C" w:rsidRPr="00245F12" w:rsidRDefault="003449C8" w:rsidP="0037756F">
      <w:pPr>
        <w:jc w:val="both"/>
        <w:rPr>
          <w:rFonts w:ascii="Arial" w:hAnsi="Arial" w:cs="Arial"/>
          <w:sz w:val="22"/>
          <w:szCs w:val="22"/>
        </w:rPr>
      </w:pPr>
      <w:r w:rsidRPr="00245F12">
        <w:rPr>
          <w:rFonts w:ascii="Arial" w:hAnsi="Arial" w:cs="Arial"/>
          <w:sz w:val="22"/>
          <w:szCs w:val="22"/>
        </w:rPr>
        <w:t>Employees whose posts are graded above scp 4</w:t>
      </w:r>
      <w:r w:rsidR="00704949" w:rsidRPr="00245F12">
        <w:rPr>
          <w:rFonts w:ascii="Arial" w:hAnsi="Arial" w:cs="Arial"/>
          <w:sz w:val="22"/>
          <w:szCs w:val="22"/>
        </w:rPr>
        <w:t>3</w:t>
      </w:r>
      <w:r w:rsidRPr="00245F12">
        <w:rPr>
          <w:rFonts w:ascii="Arial" w:hAnsi="Arial" w:cs="Arial"/>
          <w:sz w:val="22"/>
          <w:szCs w:val="22"/>
        </w:rPr>
        <w:t xml:space="preserve"> </w:t>
      </w:r>
      <w:r w:rsidR="00704949" w:rsidRPr="00245F12">
        <w:rPr>
          <w:rFonts w:ascii="Arial" w:hAnsi="Arial" w:cs="Arial"/>
          <w:sz w:val="22"/>
          <w:szCs w:val="22"/>
        </w:rPr>
        <w:t xml:space="preserve">are expected to undertake duties outside of normal working arrangements and will </w:t>
      </w:r>
      <w:r w:rsidRPr="00245F12">
        <w:rPr>
          <w:rFonts w:ascii="Arial" w:hAnsi="Arial" w:cs="Arial"/>
          <w:sz w:val="22"/>
          <w:szCs w:val="22"/>
        </w:rPr>
        <w:t>not normally receive additional payments as this is a recognised feature of their post.</w:t>
      </w:r>
    </w:p>
    <w:p w14:paraId="0C25F5E5" w14:textId="77777777" w:rsidR="000D0529" w:rsidRPr="00046090" w:rsidRDefault="000D0529" w:rsidP="0037756F">
      <w:pPr>
        <w:jc w:val="both"/>
        <w:rPr>
          <w:rFonts w:ascii="Arial" w:hAnsi="Arial" w:cs="Arial"/>
          <w:b/>
          <w:color w:val="FF0000"/>
          <w:sz w:val="22"/>
          <w:szCs w:val="22"/>
        </w:rPr>
      </w:pPr>
    </w:p>
    <w:p w14:paraId="2756F735" w14:textId="66D7E0D8" w:rsidR="00133B5C" w:rsidRPr="00245F12" w:rsidRDefault="00823338" w:rsidP="0037756F">
      <w:pPr>
        <w:jc w:val="both"/>
        <w:rPr>
          <w:rFonts w:ascii="Arial" w:hAnsi="Arial" w:cs="Arial"/>
          <w:b/>
          <w:sz w:val="22"/>
          <w:szCs w:val="22"/>
        </w:rPr>
      </w:pPr>
      <w:r w:rsidRPr="00245F12">
        <w:rPr>
          <w:rFonts w:ascii="Arial" w:hAnsi="Arial" w:cs="Arial"/>
          <w:b/>
          <w:sz w:val="22"/>
          <w:szCs w:val="22"/>
        </w:rPr>
        <w:t>9</w:t>
      </w:r>
      <w:r w:rsidR="000867D4" w:rsidRPr="00245F12">
        <w:rPr>
          <w:rFonts w:ascii="Arial" w:hAnsi="Arial" w:cs="Arial"/>
          <w:b/>
          <w:sz w:val="22"/>
          <w:szCs w:val="22"/>
        </w:rPr>
        <w:t>.</w:t>
      </w:r>
      <w:r w:rsidR="000867D4" w:rsidRPr="00245F12">
        <w:rPr>
          <w:rFonts w:ascii="Arial" w:hAnsi="Arial" w:cs="Arial"/>
          <w:b/>
          <w:sz w:val="22"/>
          <w:szCs w:val="22"/>
        </w:rPr>
        <w:tab/>
        <w:t>Risk Management</w:t>
      </w:r>
    </w:p>
    <w:p w14:paraId="4E567BC1" w14:textId="77777777" w:rsidR="00133B5C" w:rsidRPr="00245F12" w:rsidRDefault="00133B5C" w:rsidP="0037756F">
      <w:pPr>
        <w:jc w:val="both"/>
        <w:rPr>
          <w:rFonts w:ascii="Arial" w:hAnsi="Arial" w:cs="Arial"/>
          <w:sz w:val="22"/>
          <w:szCs w:val="22"/>
        </w:rPr>
      </w:pPr>
    </w:p>
    <w:p w14:paraId="4AB678CE" w14:textId="5521ABF5" w:rsidR="00D34C00" w:rsidRPr="00245F12" w:rsidRDefault="00F826B9" w:rsidP="0037756F">
      <w:pPr>
        <w:jc w:val="both"/>
        <w:rPr>
          <w:rFonts w:ascii="Arial" w:hAnsi="Arial" w:cs="Arial"/>
          <w:sz w:val="22"/>
          <w:szCs w:val="22"/>
        </w:rPr>
      </w:pPr>
      <w:r w:rsidRPr="00245F12">
        <w:rPr>
          <w:rFonts w:ascii="Arial" w:hAnsi="Arial" w:cs="Arial"/>
          <w:sz w:val="22"/>
          <w:szCs w:val="22"/>
        </w:rPr>
        <w:t xml:space="preserve">The post holder will be expected to contribute effectively to the identification, management of corporate risks relating to health and safety and business resilience/ emergency planning.  They will be responsible for the effective management and mitigation of risks within their own division, reporting on actions taken and escalating to the </w:t>
      </w:r>
      <w:r w:rsidR="004235A3" w:rsidRPr="00245F12">
        <w:rPr>
          <w:rFonts w:ascii="Arial" w:hAnsi="Arial" w:cs="Arial"/>
          <w:bCs/>
          <w:sz w:val="22"/>
          <w:szCs w:val="22"/>
        </w:rPr>
        <w:t>Head of Housing Services</w:t>
      </w:r>
      <w:r w:rsidRPr="00245F12">
        <w:rPr>
          <w:rFonts w:ascii="Arial" w:hAnsi="Arial" w:cs="Arial"/>
          <w:sz w:val="22"/>
          <w:szCs w:val="22"/>
        </w:rPr>
        <w:t xml:space="preserve"> when necessary.  </w:t>
      </w:r>
    </w:p>
    <w:p w14:paraId="55455E16" w14:textId="77777777" w:rsidR="00AD4FBB" w:rsidRPr="00046090" w:rsidRDefault="00AD4FBB" w:rsidP="0037756F">
      <w:pPr>
        <w:jc w:val="both"/>
        <w:rPr>
          <w:rFonts w:ascii="Arial" w:hAnsi="Arial" w:cs="Arial"/>
          <w:i/>
          <w:color w:val="FF0000"/>
          <w:sz w:val="22"/>
          <w:szCs w:val="22"/>
        </w:rPr>
      </w:pPr>
    </w:p>
    <w:p w14:paraId="231FA823" w14:textId="73893FC7" w:rsidR="00133B5C" w:rsidRPr="00245F12" w:rsidRDefault="00823338" w:rsidP="0037756F">
      <w:pPr>
        <w:jc w:val="both"/>
        <w:rPr>
          <w:rFonts w:ascii="Arial" w:hAnsi="Arial" w:cs="Arial"/>
          <w:b/>
          <w:sz w:val="22"/>
          <w:szCs w:val="22"/>
        </w:rPr>
      </w:pPr>
      <w:r w:rsidRPr="00245F12">
        <w:rPr>
          <w:rFonts w:ascii="Arial" w:hAnsi="Arial" w:cs="Arial"/>
          <w:b/>
          <w:sz w:val="22"/>
          <w:szCs w:val="22"/>
        </w:rPr>
        <w:t>10</w:t>
      </w:r>
      <w:r w:rsidR="00133B5C" w:rsidRPr="00245F12">
        <w:rPr>
          <w:rFonts w:ascii="Arial" w:hAnsi="Arial" w:cs="Arial"/>
          <w:b/>
          <w:sz w:val="22"/>
          <w:szCs w:val="22"/>
        </w:rPr>
        <w:t>.</w:t>
      </w:r>
      <w:r w:rsidR="00133B5C" w:rsidRPr="00245F12">
        <w:rPr>
          <w:rFonts w:ascii="Arial" w:hAnsi="Arial" w:cs="Arial"/>
          <w:b/>
          <w:sz w:val="22"/>
          <w:szCs w:val="22"/>
        </w:rPr>
        <w:tab/>
        <w:t>Equal Opportunities</w:t>
      </w:r>
    </w:p>
    <w:p w14:paraId="10820B47" w14:textId="77777777" w:rsidR="00133B5C" w:rsidRPr="00245F12" w:rsidRDefault="00133B5C" w:rsidP="0037756F">
      <w:pPr>
        <w:jc w:val="both"/>
        <w:rPr>
          <w:rFonts w:ascii="Arial" w:hAnsi="Arial" w:cs="Arial"/>
          <w:i/>
          <w:sz w:val="22"/>
          <w:szCs w:val="22"/>
        </w:rPr>
      </w:pPr>
    </w:p>
    <w:p w14:paraId="17DD796C" w14:textId="77777777" w:rsidR="00704949" w:rsidRPr="00245F12" w:rsidRDefault="00704949" w:rsidP="0037756F">
      <w:pPr>
        <w:jc w:val="both"/>
        <w:rPr>
          <w:rFonts w:ascii="Arial" w:hAnsi="Arial" w:cs="Arial"/>
          <w:i/>
          <w:snapToGrid w:val="0"/>
          <w:sz w:val="22"/>
          <w:szCs w:val="22"/>
        </w:rPr>
      </w:pPr>
      <w:r w:rsidRPr="00245F12">
        <w:rPr>
          <w:rFonts w:ascii="Arial" w:hAnsi="Arial" w:cs="Arial"/>
          <w:sz w:val="22"/>
          <w:szCs w:val="22"/>
        </w:rPr>
        <w:t>The Council is committed to achieving equality of opportunity both in the delivery of services to the community and its employment arrangements. We expect all employees to understand and promote our policies in their work.</w:t>
      </w:r>
    </w:p>
    <w:p w14:paraId="2687D4CA" w14:textId="77777777" w:rsidR="00704949" w:rsidRPr="00046090" w:rsidRDefault="00704949" w:rsidP="0037756F">
      <w:pPr>
        <w:jc w:val="both"/>
        <w:rPr>
          <w:rFonts w:ascii="Arial" w:hAnsi="Arial" w:cs="Arial"/>
          <w:i/>
          <w:snapToGrid w:val="0"/>
          <w:color w:val="FF0000"/>
          <w:sz w:val="22"/>
          <w:szCs w:val="22"/>
        </w:rPr>
      </w:pPr>
    </w:p>
    <w:p w14:paraId="43FB17D5" w14:textId="5FA6F73E" w:rsidR="00704949" w:rsidRPr="00245F12" w:rsidRDefault="00823338" w:rsidP="0037756F">
      <w:pPr>
        <w:pStyle w:val="Default"/>
        <w:jc w:val="both"/>
        <w:rPr>
          <w:b/>
          <w:bCs/>
          <w:color w:val="auto"/>
          <w:sz w:val="22"/>
          <w:szCs w:val="22"/>
        </w:rPr>
      </w:pPr>
      <w:r w:rsidRPr="00245F12">
        <w:rPr>
          <w:b/>
          <w:bCs/>
          <w:color w:val="auto"/>
          <w:sz w:val="22"/>
          <w:szCs w:val="22"/>
        </w:rPr>
        <w:t>11</w:t>
      </w:r>
      <w:r w:rsidR="00800A9A" w:rsidRPr="00245F12">
        <w:rPr>
          <w:b/>
          <w:bCs/>
          <w:color w:val="auto"/>
          <w:sz w:val="22"/>
          <w:szCs w:val="22"/>
        </w:rPr>
        <w:t>.</w:t>
      </w:r>
      <w:r w:rsidR="00800A9A" w:rsidRPr="00245F12">
        <w:rPr>
          <w:b/>
          <w:bCs/>
          <w:color w:val="auto"/>
          <w:sz w:val="22"/>
          <w:szCs w:val="22"/>
        </w:rPr>
        <w:tab/>
      </w:r>
      <w:r w:rsidR="00F826B9" w:rsidRPr="00245F12">
        <w:rPr>
          <w:b/>
          <w:bCs/>
          <w:color w:val="auto"/>
          <w:sz w:val="22"/>
          <w:szCs w:val="22"/>
        </w:rPr>
        <w:t>Customer Focus</w:t>
      </w:r>
      <w:r w:rsidR="00704949" w:rsidRPr="00245F12">
        <w:rPr>
          <w:b/>
          <w:bCs/>
          <w:color w:val="auto"/>
          <w:sz w:val="22"/>
          <w:szCs w:val="22"/>
        </w:rPr>
        <w:t xml:space="preserve"> </w:t>
      </w:r>
    </w:p>
    <w:p w14:paraId="12CE270A" w14:textId="77777777" w:rsidR="00704949" w:rsidRPr="00245F12" w:rsidRDefault="00704949" w:rsidP="0037756F">
      <w:pPr>
        <w:pStyle w:val="Default"/>
        <w:jc w:val="both"/>
        <w:rPr>
          <w:b/>
          <w:bCs/>
          <w:color w:val="auto"/>
          <w:sz w:val="22"/>
          <w:szCs w:val="22"/>
        </w:rPr>
      </w:pPr>
    </w:p>
    <w:p w14:paraId="09BC6A40" w14:textId="77777777" w:rsidR="00704949" w:rsidRPr="00245F12" w:rsidRDefault="00704949" w:rsidP="0037756F">
      <w:pPr>
        <w:pStyle w:val="Default"/>
        <w:jc w:val="both"/>
        <w:rPr>
          <w:color w:val="auto"/>
          <w:sz w:val="22"/>
          <w:szCs w:val="22"/>
        </w:rPr>
      </w:pPr>
      <w:r w:rsidRPr="00245F12">
        <w:rPr>
          <w:color w:val="auto"/>
          <w:sz w:val="22"/>
          <w:szCs w:val="22"/>
        </w:rPr>
        <w:t xml:space="preserve">To meet the Council’s Standards of Customer Care at all times. </w:t>
      </w:r>
    </w:p>
    <w:p w14:paraId="1C44D4E5" w14:textId="77777777" w:rsidR="00704949" w:rsidRPr="00046090" w:rsidRDefault="00704949" w:rsidP="0037756F">
      <w:pPr>
        <w:pStyle w:val="Default"/>
        <w:jc w:val="both"/>
        <w:rPr>
          <w:b/>
          <w:bCs/>
          <w:color w:val="FF0000"/>
          <w:sz w:val="22"/>
          <w:szCs w:val="22"/>
        </w:rPr>
      </w:pPr>
    </w:p>
    <w:p w14:paraId="17A81F26" w14:textId="6477B2DE" w:rsidR="00704949" w:rsidRPr="00245F12" w:rsidRDefault="00823338" w:rsidP="0037756F">
      <w:pPr>
        <w:pStyle w:val="Default"/>
        <w:jc w:val="both"/>
        <w:rPr>
          <w:b/>
          <w:bCs/>
          <w:color w:val="auto"/>
          <w:sz w:val="22"/>
          <w:szCs w:val="22"/>
        </w:rPr>
      </w:pPr>
      <w:r w:rsidRPr="00245F12">
        <w:rPr>
          <w:b/>
          <w:bCs/>
          <w:color w:val="auto"/>
          <w:sz w:val="22"/>
          <w:szCs w:val="22"/>
        </w:rPr>
        <w:t>12</w:t>
      </w:r>
      <w:r w:rsidR="00800A9A" w:rsidRPr="00245F12">
        <w:rPr>
          <w:b/>
          <w:bCs/>
          <w:color w:val="auto"/>
          <w:sz w:val="22"/>
          <w:szCs w:val="22"/>
        </w:rPr>
        <w:t>.</w:t>
      </w:r>
      <w:r w:rsidR="00800A9A" w:rsidRPr="00245F12">
        <w:rPr>
          <w:b/>
          <w:bCs/>
          <w:color w:val="auto"/>
          <w:sz w:val="22"/>
          <w:szCs w:val="22"/>
        </w:rPr>
        <w:tab/>
      </w:r>
      <w:r w:rsidR="00F826B9" w:rsidRPr="00245F12">
        <w:rPr>
          <w:b/>
          <w:bCs/>
          <w:color w:val="auto"/>
          <w:sz w:val="22"/>
          <w:szCs w:val="22"/>
        </w:rPr>
        <w:t>Core Tasks</w:t>
      </w:r>
      <w:r w:rsidR="00704949" w:rsidRPr="00245F12">
        <w:rPr>
          <w:b/>
          <w:bCs/>
          <w:color w:val="auto"/>
          <w:sz w:val="22"/>
          <w:szCs w:val="22"/>
        </w:rPr>
        <w:t xml:space="preserve"> </w:t>
      </w:r>
    </w:p>
    <w:p w14:paraId="27BFB2FF" w14:textId="77777777" w:rsidR="00704949" w:rsidRPr="00245F12" w:rsidRDefault="00704949" w:rsidP="0037756F">
      <w:pPr>
        <w:pStyle w:val="Default"/>
        <w:jc w:val="both"/>
        <w:rPr>
          <w:b/>
          <w:bCs/>
          <w:color w:val="auto"/>
          <w:sz w:val="22"/>
          <w:szCs w:val="22"/>
        </w:rPr>
      </w:pPr>
    </w:p>
    <w:p w14:paraId="0042B157" w14:textId="77777777" w:rsidR="00704949" w:rsidRPr="00245F12" w:rsidRDefault="00704949" w:rsidP="0037756F">
      <w:pPr>
        <w:pStyle w:val="Default"/>
        <w:jc w:val="both"/>
        <w:rPr>
          <w:color w:val="auto"/>
          <w:sz w:val="22"/>
          <w:szCs w:val="22"/>
        </w:rPr>
      </w:pPr>
      <w:r w:rsidRPr="00245F12">
        <w:rPr>
          <w:color w:val="auto"/>
          <w:sz w:val="22"/>
          <w:szCs w:val="22"/>
        </w:rPr>
        <w:t xml:space="preserve">To undertake any other duties which may be required within the needs of the service that are commensurate with the grade. </w:t>
      </w:r>
    </w:p>
    <w:p w14:paraId="1999FBC6" w14:textId="77777777" w:rsidR="00704949" w:rsidRPr="00046090" w:rsidRDefault="00704949" w:rsidP="0037756F">
      <w:pPr>
        <w:pStyle w:val="Default"/>
        <w:jc w:val="both"/>
        <w:rPr>
          <w:b/>
          <w:bCs/>
          <w:color w:val="FF0000"/>
          <w:sz w:val="22"/>
          <w:szCs w:val="22"/>
        </w:rPr>
      </w:pPr>
    </w:p>
    <w:p w14:paraId="435C9201" w14:textId="63E6DBFE" w:rsidR="00704949" w:rsidRPr="00245F12" w:rsidRDefault="00823338" w:rsidP="0037756F">
      <w:pPr>
        <w:pStyle w:val="Default"/>
        <w:jc w:val="both"/>
        <w:rPr>
          <w:b/>
          <w:bCs/>
          <w:color w:val="auto"/>
          <w:sz w:val="22"/>
          <w:szCs w:val="22"/>
        </w:rPr>
      </w:pPr>
      <w:r w:rsidRPr="00245F12">
        <w:rPr>
          <w:b/>
          <w:bCs/>
          <w:color w:val="auto"/>
          <w:sz w:val="22"/>
          <w:szCs w:val="22"/>
        </w:rPr>
        <w:t>13</w:t>
      </w:r>
      <w:r w:rsidR="00800A9A" w:rsidRPr="00245F12">
        <w:rPr>
          <w:b/>
          <w:bCs/>
          <w:color w:val="auto"/>
          <w:sz w:val="22"/>
          <w:szCs w:val="22"/>
        </w:rPr>
        <w:t>.</w:t>
      </w:r>
      <w:r w:rsidR="00800A9A" w:rsidRPr="00245F12">
        <w:rPr>
          <w:b/>
          <w:bCs/>
          <w:color w:val="auto"/>
          <w:sz w:val="22"/>
          <w:szCs w:val="22"/>
        </w:rPr>
        <w:tab/>
      </w:r>
      <w:r w:rsidR="00F826B9" w:rsidRPr="00245F12">
        <w:rPr>
          <w:b/>
          <w:bCs/>
          <w:color w:val="auto"/>
          <w:sz w:val="22"/>
          <w:szCs w:val="22"/>
        </w:rPr>
        <w:t>Health &amp; Safety</w:t>
      </w:r>
      <w:r w:rsidR="00704949" w:rsidRPr="00245F12">
        <w:rPr>
          <w:b/>
          <w:bCs/>
          <w:color w:val="auto"/>
          <w:sz w:val="22"/>
          <w:szCs w:val="22"/>
        </w:rPr>
        <w:t xml:space="preserve"> </w:t>
      </w:r>
    </w:p>
    <w:p w14:paraId="515A059D" w14:textId="77777777" w:rsidR="00704949" w:rsidRPr="00245F12" w:rsidRDefault="00704949" w:rsidP="0037756F">
      <w:pPr>
        <w:pStyle w:val="Default"/>
        <w:jc w:val="both"/>
        <w:rPr>
          <w:b/>
          <w:bCs/>
          <w:color w:val="auto"/>
          <w:sz w:val="22"/>
          <w:szCs w:val="22"/>
        </w:rPr>
      </w:pPr>
    </w:p>
    <w:p w14:paraId="05962E82" w14:textId="77777777" w:rsidR="00704949" w:rsidRPr="00245F12" w:rsidRDefault="00704949" w:rsidP="0037756F">
      <w:pPr>
        <w:pStyle w:val="Default"/>
        <w:jc w:val="both"/>
        <w:rPr>
          <w:color w:val="auto"/>
          <w:sz w:val="22"/>
          <w:szCs w:val="22"/>
        </w:rPr>
      </w:pPr>
      <w:r w:rsidRPr="00245F12">
        <w:rPr>
          <w:color w:val="auto"/>
          <w:sz w:val="22"/>
          <w:szCs w:val="22"/>
        </w:rPr>
        <w:t xml:space="preserve">All employees have a responsibility for their own health &amp; safety and that of others while undertaking their duties. Employees have a general duty to assist the Council in implementing its general statement on health &amp; safety policy. </w:t>
      </w:r>
    </w:p>
    <w:p w14:paraId="6D82D5DD" w14:textId="77777777" w:rsidR="00704949" w:rsidRPr="00046090" w:rsidRDefault="00704949" w:rsidP="0037756F">
      <w:pPr>
        <w:pStyle w:val="Default"/>
        <w:jc w:val="both"/>
        <w:rPr>
          <w:b/>
          <w:bCs/>
          <w:color w:val="FF0000"/>
          <w:sz w:val="22"/>
          <w:szCs w:val="22"/>
        </w:rPr>
      </w:pPr>
    </w:p>
    <w:p w14:paraId="4F5378AB" w14:textId="51179561" w:rsidR="00704949" w:rsidRPr="00245F12" w:rsidRDefault="00823338" w:rsidP="0037756F">
      <w:pPr>
        <w:pStyle w:val="Default"/>
        <w:jc w:val="both"/>
        <w:rPr>
          <w:b/>
          <w:bCs/>
          <w:color w:val="auto"/>
          <w:sz w:val="22"/>
          <w:szCs w:val="22"/>
        </w:rPr>
      </w:pPr>
      <w:r w:rsidRPr="00245F12">
        <w:rPr>
          <w:b/>
          <w:bCs/>
          <w:color w:val="auto"/>
          <w:sz w:val="22"/>
          <w:szCs w:val="22"/>
        </w:rPr>
        <w:t>14</w:t>
      </w:r>
      <w:r w:rsidR="00800A9A" w:rsidRPr="00245F12">
        <w:rPr>
          <w:b/>
          <w:bCs/>
          <w:color w:val="auto"/>
          <w:sz w:val="22"/>
          <w:szCs w:val="22"/>
        </w:rPr>
        <w:t>.</w:t>
      </w:r>
      <w:r w:rsidR="00800A9A" w:rsidRPr="00245F12">
        <w:rPr>
          <w:b/>
          <w:bCs/>
          <w:color w:val="auto"/>
          <w:sz w:val="22"/>
          <w:szCs w:val="22"/>
        </w:rPr>
        <w:tab/>
      </w:r>
      <w:r w:rsidR="00F826B9" w:rsidRPr="00245F12">
        <w:rPr>
          <w:b/>
          <w:bCs/>
          <w:color w:val="auto"/>
          <w:sz w:val="22"/>
          <w:szCs w:val="22"/>
        </w:rPr>
        <w:t>Legislation</w:t>
      </w:r>
      <w:r w:rsidR="00704949" w:rsidRPr="00245F12">
        <w:rPr>
          <w:b/>
          <w:bCs/>
          <w:color w:val="auto"/>
          <w:sz w:val="22"/>
          <w:szCs w:val="22"/>
        </w:rPr>
        <w:t xml:space="preserve"> </w:t>
      </w:r>
    </w:p>
    <w:p w14:paraId="50491BDA" w14:textId="77777777" w:rsidR="00704949" w:rsidRPr="00245F12" w:rsidRDefault="00704949" w:rsidP="0037756F">
      <w:pPr>
        <w:pStyle w:val="Default"/>
        <w:jc w:val="both"/>
        <w:rPr>
          <w:b/>
          <w:bCs/>
          <w:color w:val="auto"/>
          <w:sz w:val="22"/>
          <w:szCs w:val="22"/>
        </w:rPr>
      </w:pPr>
    </w:p>
    <w:p w14:paraId="1FBE4AF8" w14:textId="77777777" w:rsidR="00704949" w:rsidRPr="00245F12" w:rsidRDefault="00704949" w:rsidP="0037756F">
      <w:pPr>
        <w:pStyle w:val="Default"/>
        <w:jc w:val="both"/>
        <w:rPr>
          <w:color w:val="auto"/>
          <w:sz w:val="22"/>
          <w:szCs w:val="22"/>
        </w:rPr>
      </w:pPr>
      <w:r w:rsidRPr="00245F12">
        <w:rPr>
          <w:color w:val="auto"/>
          <w:sz w:val="22"/>
          <w:szCs w:val="22"/>
        </w:rPr>
        <w:lastRenderedPageBreak/>
        <w:t xml:space="preserve">To comply with Data Protection legislation and all other relevant and applicable statutory legislation together with Council policies and procedures </w:t>
      </w:r>
    </w:p>
    <w:p w14:paraId="624EDE97" w14:textId="77777777" w:rsidR="00704949" w:rsidRPr="00046090" w:rsidRDefault="00704949" w:rsidP="0037756F">
      <w:pPr>
        <w:pStyle w:val="Default"/>
        <w:jc w:val="both"/>
        <w:rPr>
          <w:b/>
          <w:bCs/>
          <w:color w:val="FF0000"/>
          <w:sz w:val="22"/>
          <w:szCs w:val="22"/>
        </w:rPr>
      </w:pPr>
    </w:p>
    <w:p w14:paraId="06BE202C" w14:textId="43371094" w:rsidR="00704949" w:rsidRPr="00245F12" w:rsidRDefault="00823338" w:rsidP="0037756F">
      <w:pPr>
        <w:pStyle w:val="Default"/>
        <w:jc w:val="both"/>
        <w:rPr>
          <w:b/>
          <w:bCs/>
          <w:color w:val="auto"/>
          <w:sz w:val="22"/>
          <w:szCs w:val="22"/>
        </w:rPr>
      </w:pPr>
      <w:r w:rsidRPr="00245F12">
        <w:rPr>
          <w:b/>
          <w:bCs/>
          <w:color w:val="auto"/>
          <w:sz w:val="22"/>
          <w:szCs w:val="22"/>
        </w:rPr>
        <w:t>15</w:t>
      </w:r>
      <w:r w:rsidR="00800A9A" w:rsidRPr="00245F12">
        <w:rPr>
          <w:b/>
          <w:bCs/>
          <w:color w:val="auto"/>
          <w:sz w:val="22"/>
          <w:szCs w:val="22"/>
        </w:rPr>
        <w:t>.</w:t>
      </w:r>
      <w:r w:rsidR="00800A9A" w:rsidRPr="00245F12">
        <w:rPr>
          <w:b/>
          <w:bCs/>
          <w:color w:val="auto"/>
          <w:sz w:val="22"/>
          <w:szCs w:val="22"/>
        </w:rPr>
        <w:tab/>
      </w:r>
      <w:r w:rsidR="00F826B9" w:rsidRPr="00245F12">
        <w:rPr>
          <w:b/>
          <w:bCs/>
          <w:color w:val="auto"/>
          <w:sz w:val="22"/>
          <w:szCs w:val="22"/>
        </w:rPr>
        <w:t>Training &amp; Development</w:t>
      </w:r>
    </w:p>
    <w:p w14:paraId="46E4FF3E" w14:textId="77777777" w:rsidR="00704949" w:rsidRPr="00245F12" w:rsidRDefault="00704949" w:rsidP="0037756F">
      <w:pPr>
        <w:pStyle w:val="Default"/>
        <w:jc w:val="both"/>
        <w:rPr>
          <w:b/>
          <w:bCs/>
          <w:color w:val="auto"/>
          <w:sz w:val="22"/>
          <w:szCs w:val="22"/>
        </w:rPr>
      </w:pPr>
    </w:p>
    <w:p w14:paraId="5A20BD65" w14:textId="77777777" w:rsidR="00704949" w:rsidRPr="00245F12" w:rsidRDefault="00704949" w:rsidP="0037756F">
      <w:pPr>
        <w:pStyle w:val="Default"/>
        <w:jc w:val="both"/>
        <w:rPr>
          <w:color w:val="auto"/>
          <w:sz w:val="22"/>
          <w:szCs w:val="22"/>
        </w:rPr>
      </w:pPr>
      <w:r w:rsidRPr="00245F12">
        <w:rPr>
          <w:color w:val="auto"/>
          <w:sz w:val="22"/>
          <w:szCs w:val="22"/>
        </w:rPr>
        <w:t xml:space="preserve">To comply with the Council’s policies and practices relating to training and development, including a regular development appraisal. </w:t>
      </w:r>
    </w:p>
    <w:p w14:paraId="118EBA70" w14:textId="77777777" w:rsidR="00133B5C" w:rsidRPr="00046090" w:rsidRDefault="00133B5C" w:rsidP="0037756F">
      <w:pPr>
        <w:jc w:val="both"/>
        <w:rPr>
          <w:rFonts w:ascii="Arial" w:hAnsi="Arial" w:cs="Arial"/>
          <w:i/>
          <w:color w:val="FF0000"/>
          <w:sz w:val="22"/>
          <w:szCs w:val="22"/>
        </w:rPr>
      </w:pPr>
    </w:p>
    <w:p w14:paraId="2B931D73" w14:textId="04F93DBF" w:rsidR="00133B5C" w:rsidRPr="00245F12" w:rsidRDefault="006C35A3" w:rsidP="0037756F">
      <w:pPr>
        <w:jc w:val="both"/>
        <w:rPr>
          <w:rFonts w:ascii="Arial" w:hAnsi="Arial" w:cs="Arial"/>
          <w:b/>
          <w:sz w:val="22"/>
          <w:szCs w:val="22"/>
        </w:rPr>
      </w:pPr>
      <w:r w:rsidRPr="00245F12">
        <w:rPr>
          <w:rFonts w:ascii="Arial" w:hAnsi="Arial" w:cs="Arial"/>
          <w:b/>
          <w:sz w:val="22"/>
          <w:szCs w:val="22"/>
        </w:rPr>
        <w:t>1</w:t>
      </w:r>
      <w:r w:rsidR="00823338" w:rsidRPr="00245F12">
        <w:rPr>
          <w:rFonts w:ascii="Arial" w:hAnsi="Arial" w:cs="Arial"/>
          <w:b/>
          <w:sz w:val="22"/>
          <w:szCs w:val="22"/>
        </w:rPr>
        <w:t>6</w:t>
      </w:r>
      <w:r w:rsidRPr="00245F12">
        <w:rPr>
          <w:rFonts w:ascii="Arial" w:hAnsi="Arial" w:cs="Arial"/>
          <w:b/>
          <w:sz w:val="22"/>
          <w:szCs w:val="22"/>
        </w:rPr>
        <w:t>.</w:t>
      </w:r>
      <w:r w:rsidRPr="00245F12">
        <w:rPr>
          <w:rFonts w:ascii="Arial" w:hAnsi="Arial" w:cs="Arial"/>
          <w:b/>
          <w:sz w:val="22"/>
          <w:szCs w:val="22"/>
        </w:rPr>
        <w:tab/>
        <w:t>I.T.</w:t>
      </w:r>
    </w:p>
    <w:p w14:paraId="45DD988C" w14:textId="77777777" w:rsidR="00133B5C" w:rsidRPr="00245F12" w:rsidRDefault="00133B5C" w:rsidP="0037756F">
      <w:pPr>
        <w:jc w:val="both"/>
        <w:rPr>
          <w:rFonts w:ascii="Arial" w:hAnsi="Arial" w:cs="Arial"/>
          <w:i/>
          <w:sz w:val="22"/>
          <w:szCs w:val="22"/>
        </w:rPr>
      </w:pPr>
    </w:p>
    <w:p w14:paraId="14A7AE45" w14:textId="031B4C12" w:rsidR="00F826B9" w:rsidRPr="00245F12" w:rsidRDefault="00F826B9" w:rsidP="0037756F">
      <w:pPr>
        <w:jc w:val="both"/>
        <w:rPr>
          <w:rFonts w:ascii="Arial" w:hAnsi="Arial" w:cs="Arial"/>
          <w:sz w:val="22"/>
          <w:szCs w:val="22"/>
        </w:rPr>
      </w:pPr>
      <w:r w:rsidRPr="00245F12">
        <w:rPr>
          <w:rFonts w:ascii="Arial" w:hAnsi="Arial" w:cs="Arial"/>
          <w:sz w:val="22"/>
          <w:szCs w:val="22"/>
        </w:rPr>
        <w:t>The post holder is expected to comply with the Council’s policies and practices relating to use of I.T. and equipment.</w:t>
      </w:r>
    </w:p>
    <w:p w14:paraId="4941F9EC" w14:textId="521EE18C" w:rsidR="00CB4E6A" w:rsidRPr="00245F12" w:rsidRDefault="00CB4E6A" w:rsidP="0037756F">
      <w:pPr>
        <w:jc w:val="both"/>
        <w:rPr>
          <w:rFonts w:ascii="Arial" w:hAnsi="Arial" w:cs="Arial"/>
          <w:sz w:val="22"/>
          <w:szCs w:val="22"/>
        </w:rPr>
      </w:pPr>
    </w:p>
    <w:p w14:paraId="6CF60068" w14:textId="77777777" w:rsidR="00CB4E6A" w:rsidRPr="00245F12" w:rsidRDefault="00CB4E6A" w:rsidP="0037756F">
      <w:pPr>
        <w:pStyle w:val="body"/>
        <w:jc w:val="both"/>
        <w:rPr>
          <w:rFonts w:ascii="Arial" w:hAnsi="Arial"/>
          <w:sz w:val="22"/>
          <w:szCs w:val="22"/>
        </w:rPr>
      </w:pPr>
      <w:r w:rsidRPr="00245F12">
        <w:rPr>
          <w:rFonts w:ascii="Arial" w:hAnsi="Arial"/>
          <w:b/>
          <w:sz w:val="22"/>
          <w:szCs w:val="22"/>
        </w:rPr>
        <w:t>POLITICALLY RESTRICTED</w:t>
      </w:r>
    </w:p>
    <w:p w14:paraId="347A813B" w14:textId="77777777" w:rsidR="00CB4E6A" w:rsidRPr="00245F12" w:rsidRDefault="00CB4E6A" w:rsidP="0037756F">
      <w:pPr>
        <w:pStyle w:val="body"/>
        <w:ind w:left="720"/>
        <w:jc w:val="both"/>
        <w:rPr>
          <w:rFonts w:ascii="Arial" w:hAnsi="Arial"/>
          <w:sz w:val="22"/>
          <w:szCs w:val="22"/>
        </w:rPr>
      </w:pPr>
      <w:r w:rsidRPr="00245F12">
        <w:rPr>
          <w:rFonts w:ascii="Arial" w:hAnsi="Arial"/>
          <w:sz w:val="22"/>
          <w:szCs w:val="22"/>
        </w:rPr>
        <w:t>Under the Local Government and Housing Act 1989, this is a politically restricted post.</w:t>
      </w:r>
    </w:p>
    <w:p w14:paraId="2EF03ACE" w14:textId="77777777" w:rsidR="00E1606E" w:rsidRPr="00046090" w:rsidRDefault="00E1606E" w:rsidP="0037756F">
      <w:pPr>
        <w:jc w:val="both"/>
        <w:rPr>
          <w:rFonts w:ascii="Arial" w:hAnsi="Arial" w:cs="Arial"/>
          <w:b/>
          <w:color w:val="FF0000"/>
          <w:sz w:val="22"/>
          <w:szCs w:val="22"/>
          <w:shd w:val="clear" w:color="auto" w:fill="FFFFFF" w:themeFill="background1"/>
        </w:rPr>
      </w:pPr>
    </w:p>
    <w:p w14:paraId="6DE2D8E7" w14:textId="79BA15DB" w:rsidR="0056742B" w:rsidRPr="00325E88" w:rsidRDefault="0056742B" w:rsidP="0037756F">
      <w:pPr>
        <w:jc w:val="both"/>
        <w:rPr>
          <w:rFonts w:ascii="Arial" w:hAnsi="Arial" w:cs="Arial"/>
          <w:b/>
          <w:sz w:val="22"/>
          <w:szCs w:val="22"/>
          <w:shd w:val="clear" w:color="auto" w:fill="FFFFFF" w:themeFill="background1"/>
        </w:rPr>
      </w:pPr>
      <w:r w:rsidRPr="00325E88">
        <w:rPr>
          <w:rFonts w:ascii="Arial" w:hAnsi="Arial" w:cs="Arial"/>
          <w:b/>
          <w:sz w:val="22"/>
          <w:szCs w:val="22"/>
          <w:shd w:val="clear" w:color="auto" w:fill="FFFFFF" w:themeFill="background1"/>
        </w:rPr>
        <w:t>PERSON SPECIFICATION</w:t>
      </w:r>
      <w:r w:rsidR="00F73F98" w:rsidRPr="00325E88">
        <w:rPr>
          <w:rFonts w:ascii="Arial" w:hAnsi="Arial" w:cs="Arial"/>
          <w:b/>
          <w:sz w:val="22"/>
          <w:szCs w:val="22"/>
        </w:rPr>
        <w:t>/ESSENTIAL QUALIFICATIONS</w:t>
      </w:r>
    </w:p>
    <w:p w14:paraId="32A80F61" w14:textId="77777777" w:rsidR="0056742B" w:rsidRPr="00325E88" w:rsidRDefault="0056742B" w:rsidP="0037756F">
      <w:pPr>
        <w:jc w:val="both"/>
        <w:outlineLvl w:val="0"/>
        <w:rPr>
          <w:rFonts w:ascii="Arial" w:hAnsi="Arial" w:cs="Arial"/>
          <w:sz w:val="22"/>
          <w:szCs w:val="22"/>
        </w:rPr>
      </w:pPr>
      <w:r w:rsidRPr="00325E88">
        <w:rPr>
          <w:rFonts w:ascii="Arial" w:hAnsi="Arial" w:cs="Arial"/>
          <w:b/>
          <w:sz w:val="22"/>
          <w:szCs w:val="22"/>
        </w:rPr>
        <w:t>In this section the Skills, Knowledge, Qualification and Competency requirements to perform the role to a satisfactory standard are set out.  The extent, nature and level of the role holder’s knowledge and skills should be specified</w:t>
      </w:r>
    </w:p>
    <w:p w14:paraId="7462C0A5" w14:textId="77777777" w:rsidR="004E1222" w:rsidRPr="00046090" w:rsidRDefault="004E1222" w:rsidP="0037756F">
      <w:pPr>
        <w:jc w:val="both"/>
        <w:rPr>
          <w:rFonts w:ascii="Arial" w:hAnsi="Arial" w:cs="Arial"/>
          <w:b/>
          <w:color w:val="FF0000"/>
          <w:sz w:val="22"/>
          <w:szCs w:val="22"/>
        </w:rPr>
      </w:pPr>
    </w:p>
    <w:p w14:paraId="2DF6857F" w14:textId="77777777" w:rsidR="00E1606E" w:rsidRPr="00046090" w:rsidRDefault="00E1606E" w:rsidP="0037756F">
      <w:pPr>
        <w:ind w:left="1440" w:hanging="1440"/>
        <w:jc w:val="both"/>
        <w:rPr>
          <w:rFonts w:ascii="Arial" w:hAnsi="Arial" w:cs="Arial"/>
          <w:color w:val="FF0000"/>
          <w:sz w:val="22"/>
          <w:szCs w:val="22"/>
        </w:rPr>
      </w:pPr>
    </w:p>
    <w:tbl>
      <w:tblPr>
        <w:tblW w:w="879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4"/>
        <w:gridCol w:w="3543"/>
        <w:gridCol w:w="709"/>
        <w:gridCol w:w="567"/>
        <w:gridCol w:w="1843"/>
      </w:tblGrid>
      <w:tr w:rsidR="00325E88" w:rsidRPr="00325E88" w14:paraId="0E6058F4" w14:textId="77777777" w:rsidTr="006464AE">
        <w:trPr>
          <w:trHeight w:val="260"/>
        </w:trPr>
        <w:tc>
          <w:tcPr>
            <w:tcW w:w="2134" w:type="dxa"/>
            <w:vMerge w:val="restart"/>
            <w:shd w:val="clear" w:color="auto" w:fill="auto"/>
          </w:tcPr>
          <w:p w14:paraId="15D02210" w14:textId="77777777" w:rsidR="00096630" w:rsidRPr="00325E88" w:rsidRDefault="00096630" w:rsidP="0037756F">
            <w:pPr>
              <w:jc w:val="both"/>
              <w:rPr>
                <w:rFonts w:ascii="Arial" w:hAnsi="Arial" w:cs="Arial"/>
                <w:b/>
                <w:sz w:val="22"/>
                <w:szCs w:val="22"/>
              </w:rPr>
            </w:pPr>
          </w:p>
          <w:p w14:paraId="6CB77156" w14:textId="77777777" w:rsidR="00096630" w:rsidRPr="00325E88" w:rsidRDefault="00096630" w:rsidP="0037756F">
            <w:pPr>
              <w:jc w:val="both"/>
              <w:rPr>
                <w:rFonts w:ascii="Arial" w:hAnsi="Arial" w:cs="Arial"/>
                <w:b/>
                <w:sz w:val="22"/>
                <w:szCs w:val="22"/>
              </w:rPr>
            </w:pPr>
          </w:p>
          <w:p w14:paraId="5483F2EB"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PERSON SPECIFICATION</w:t>
            </w:r>
          </w:p>
          <w:p w14:paraId="650AF2D1" w14:textId="77777777" w:rsidR="00096630" w:rsidRPr="00325E88" w:rsidRDefault="00096630" w:rsidP="0037756F">
            <w:pPr>
              <w:jc w:val="both"/>
              <w:outlineLvl w:val="0"/>
              <w:rPr>
                <w:rFonts w:ascii="Arial" w:hAnsi="Arial" w:cs="Arial"/>
                <w:sz w:val="22"/>
                <w:szCs w:val="22"/>
              </w:rPr>
            </w:pPr>
            <w:r w:rsidRPr="00325E88">
              <w:rPr>
                <w:rFonts w:ascii="Arial" w:hAnsi="Arial" w:cs="Arial"/>
                <w:sz w:val="22"/>
                <w:szCs w:val="22"/>
              </w:rPr>
              <w:t xml:space="preserve"> </w:t>
            </w:r>
          </w:p>
        </w:tc>
        <w:tc>
          <w:tcPr>
            <w:tcW w:w="3543" w:type="dxa"/>
            <w:vMerge w:val="restart"/>
            <w:shd w:val="clear" w:color="auto" w:fill="auto"/>
          </w:tcPr>
          <w:p w14:paraId="701226C5" w14:textId="77777777" w:rsidR="00096630" w:rsidRPr="00325E88" w:rsidRDefault="00096630" w:rsidP="0037756F">
            <w:pPr>
              <w:jc w:val="both"/>
              <w:rPr>
                <w:rFonts w:ascii="Arial" w:hAnsi="Arial" w:cs="Arial"/>
                <w:b/>
                <w:sz w:val="22"/>
                <w:szCs w:val="22"/>
              </w:rPr>
            </w:pPr>
          </w:p>
          <w:p w14:paraId="03665486" w14:textId="77777777" w:rsidR="00096630" w:rsidRPr="00325E88" w:rsidRDefault="00096630" w:rsidP="0037756F">
            <w:pPr>
              <w:jc w:val="both"/>
              <w:rPr>
                <w:rFonts w:ascii="Arial" w:hAnsi="Arial" w:cs="Arial"/>
                <w:b/>
                <w:sz w:val="22"/>
                <w:szCs w:val="22"/>
              </w:rPr>
            </w:pPr>
          </w:p>
          <w:p w14:paraId="07C53D06"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Examples specific to role</w:t>
            </w:r>
          </w:p>
        </w:tc>
        <w:tc>
          <w:tcPr>
            <w:tcW w:w="1276" w:type="dxa"/>
            <w:gridSpan w:val="2"/>
            <w:shd w:val="clear" w:color="auto" w:fill="auto"/>
          </w:tcPr>
          <w:p w14:paraId="34C2C654"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Required</w:t>
            </w:r>
          </w:p>
        </w:tc>
        <w:tc>
          <w:tcPr>
            <w:tcW w:w="1843" w:type="dxa"/>
            <w:vMerge w:val="restart"/>
            <w:shd w:val="clear" w:color="auto" w:fill="auto"/>
          </w:tcPr>
          <w:p w14:paraId="2F3F525E"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 xml:space="preserve">Method of Assessment </w:t>
            </w:r>
          </w:p>
          <w:p w14:paraId="2B47AF6D" w14:textId="77777777" w:rsidR="00096630" w:rsidRPr="00325E88" w:rsidRDefault="00096630" w:rsidP="0037756F">
            <w:pPr>
              <w:jc w:val="both"/>
              <w:rPr>
                <w:rFonts w:ascii="Arial" w:hAnsi="Arial" w:cs="Arial"/>
                <w:b/>
                <w:sz w:val="22"/>
                <w:szCs w:val="22"/>
              </w:rPr>
            </w:pPr>
          </w:p>
          <w:p w14:paraId="7821A2D0"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 xml:space="preserve">Application (A) Interview (I), </w:t>
            </w:r>
          </w:p>
          <w:p w14:paraId="3D700AEF"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Testing (T), Reference (R)</w:t>
            </w:r>
          </w:p>
        </w:tc>
      </w:tr>
      <w:tr w:rsidR="00046090" w:rsidRPr="00046090" w14:paraId="7721BE2D" w14:textId="77777777" w:rsidTr="006464AE">
        <w:trPr>
          <w:cantSplit/>
          <w:trHeight w:val="1431"/>
        </w:trPr>
        <w:tc>
          <w:tcPr>
            <w:tcW w:w="2134" w:type="dxa"/>
            <w:vMerge/>
            <w:shd w:val="clear" w:color="auto" w:fill="auto"/>
          </w:tcPr>
          <w:p w14:paraId="21415239" w14:textId="77777777" w:rsidR="00096630" w:rsidRPr="00325E88" w:rsidRDefault="00096630" w:rsidP="0037756F">
            <w:pPr>
              <w:jc w:val="both"/>
              <w:rPr>
                <w:rFonts w:ascii="Arial" w:hAnsi="Arial" w:cs="Arial"/>
                <w:b/>
                <w:sz w:val="22"/>
                <w:szCs w:val="22"/>
              </w:rPr>
            </w:pPr>
          </w:p>
        </w:tc>
        <w:tc>
          <w:tcPr>
            <w:tcW w:w="3543" w:type="dxa"/>
            <w:vMerge/>
            <w:shd w:val="clear" w:color="auto" w:fill="auto"/>
          </w:tcPr>
          <w:p w14:paraId="61FC166B" w14:textId="77777777" w:rsidR="00096630" w:rsidRPr="00046090" w:rsidRDefault="00096630" w:rsidP="0037756F">
            <w:pPr>
              <w:jc w:val="both"/>
              <w:rPr>
                <w:rFonts w:ascii="Arial" w:hAnsi="Arial" w:cs="Arial"/>
                <w:color w:val="FF0000"/>
                <w:sz w:val="22"/>
                <w:szCs w:val="22"/>
              </w:rPr>
            </w:pPr>
          </w:p>
        </w:tc>
        <w:tc>
          <w:tcPr>
            <w:tcW w:w="709" w:type="dxa"/>
            <w:shd w:val="clear" w:color="auto" w:fill="auto"/>
            <w:textDirection w:val="tbRl"/>
            <w:vAlign w:val="bottom"/>
          </w:tcPr>
          <w:p w14:paraId="1EF4EC2D" w14:textId="77777777" w:rsidR="00096630" w:rsidRPr="00325E88" w:rsidRDefault="00096630" w:rsidP="0037756F">
            <w:pPr>
              <w:ind w:left="113" w:right="113"/>
              <w:jc w:val="both"/>
              <w:rPr>
                <w:rFonts w:ascii="Arial" w:hAnsi="Arial" w:cs="Arial"/>
                <w:b/>
                <w:sz w:val="22"/>
                <w:szCs w:val="22"/>
              </w:rPr>
            </w:pPr>
            <w:r w:rsidRPr="00325E88">
              <w:rPr>
                <w:rFonts w:ascii="Arial" w:hAnsi="Arial" w:cs="Arial"/>
                <w:b/>
                <w:sz w:val="22"/>
                <w:szCs w:val="22"/>
              </w:rPr>
              <w:t>Essential</w:t>
            </w:r>
          </w:p>
        </w:tc>
        <w:tc>
          <w:tcPr>
            <w:tcW w:w="567" w:type="dxa"/>
            <w:shd w:val="clear" w:color="auto" w:fill="auto"/>
            <w:textDirection w:val="tbRl"/>
            <w:vAlign w:val="bottom"/>
          </w:tcPr>
          <w:p w14:paraId="35154401" w14:textId="77777777" w:rsidR="00096630" w:rsidRPr="00325E88" w:rsidRDefault="00096630" w:rsidP="0037756F">
            <w:pPr>
              <w:ind w:left="113" w:right="113"/>
              <w:jc w:val="both"/>
              <w:rPr>
                <w:rFonts w:ascii="Arial" w:hAnsi="Arial" w:cs="Arial"/>
                <w:b/>
                <w:sz w:val="22"/>
                <w:szCs w:val="22"/>
              </w:rPr>
            </w:pPr>
            <w:r w:rsidRPr="00325E88">
              <w:rPr>
                <w:rFonts w:ascii="Arial" w:hAnsi="Arial" w:cs="Arial"/>
                <w:b/>
                <w:sz w:val="22"/>
                <w:szCs w:val="22"/>
              </w:rPr>
              <w:t>Desirable</w:t>
            </w:r>
          </w:p>
        </w:tc>
        <w:tc>
          <w:tcPr>
            <w:tcW w:w="1843" w:type="dxa"/>
            <w:vMerge/>
            <w:shd w:val="clear" w:color="auto" w:fill="auto"/>
          </w:tcPr>
          <w:p w14:paraId="0BDEA30C" w14:textId="77777777" w:rsidR="00096630" w:rsidRPr="00325E88" w:rsidRDefault="00096630" w:rsidP="0037756F">
            <w:pPr>
              <w:jc w:val="both"/>
              <w:rPr>
                <w:rFonts w:ascii="Arial" w:hAnsi="Arial" w:cs="Arial"/>
                <w:b/>
                <w:sz w:val="22"/>
                <w:szCs w:val="22"/>
              </w:rPr>
            </w:pPr>
          </w:p>
        </w:tc>
      </w:tr>
      <w:tr w:rsidR="00046090" w:rsidRPr="00046090" w14:paraId="784A4182" w14:textId="77777777" w:rsidTr="006464AE">
        <w:trPr>
          <w:trHeight w:val="915"/>
        </w:trPr>
        <w:tc>
          <w:tcPr>
            <w:tcW w:w="2134" w:type="dxa"/>
            <w:shd w:val="clear" w:color="auto" w:fill="auto"/>
          </w:tcPr>
          <w:p w14:paraId="6489B4BD"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SKILLS AND KNOWLEDGE</w:t>
            </w:r>
          </w:p>
          <w:p w14:paraId="11E7A22F"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 xml:space="preserve"> </w:t>
            </w:r>
          </w:p>
          <w:p w14:paraId="7E45B1A6" w14:textId="77777777" w:rsidR="00096630" w:rsidRPr="00325E88" w:rsidRDefault="00096630" w:rsidP="0037756F">
            <w:pPr>
              <w:jc w:val="both"/>
              <w:rPr>
                <w:rFonts w:ascii="Arial" w:hAnsi="Arial" w:cs="Arial"/>
                <w:b/>
                <w:sz w:val="22"/>
                <w:szCs w:val="22"/>
              </w:rPr>
            </w:pPr>
          </w:p>
          <w:p w14:paraId="52BD1F92"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 xml:space="preserve">Technical knowledge and qualifications </w:t>
            </w:r>
          </w:p>
          <w:p w14:paraId="3C70FE07" w14:textId="77777777" w:rsidR="00096630" w:rsidRPr="00325E88" w:rsidRDefault="00096630" w:rsidP="0037756F">
            <w:pPr>
              <w:jc w:val="both"/>
              <w:rPr>
                <w:rFonts w:ascii="Arial" w:hAnsi="Arial" w:cs="Arial"/>
                <w:b/>
                <w:sz w:val="22"/>
                <w:szCs w:val="22"/>
              </w:rPr>
            </w:pPr>
          </w:p>
        </w:tc>
        <w:tc>
          <w:tcPr>
            <w:tcW w:w="3543" w:type="dxa"/>
            <w:shd w:val="clear" w:color="auto" w:fill="auto"/>
          </w:tcPr>
          <w:p w14:paraId="7AD0B232" w14:textId="1C4FEDD0" w:rsidR="00245F12" w:rsidRPr="00245F12" w:rsidRDefault="00245F12" w:rsidP="00245F12">
            <w:pPr>
              <w:autoSpaceDE w:val="0"/>
              <w:autoSpaceDN w:val="0"/>
              <w:adjustRightInd w:val="0"/>
              <w:rPr>
                <w:rFonts w:ascii="Arial" w:hAnsi="Arial" w:cs="Arial"/>
                <w:sz w:val="22"/>
                <w:szCs w:val="22"/>
              </w:rPr>
            </w:pPr>
            <w:r w:rsidRPr="00245F12">
              <w:rPr>
                <w:rFonts w:ascii="Arial" w:hAnsi="Arial" w:cs="Arial"/>
                <w:sz w:val="22"/>
                <w:szCs w:val="22"/>
              </w:rPr>
              <w:t>Educated to degree level or equivalent, equivalent experience will be considered</w:t>
            </w:r>
          </w:p>
          <w:p w14:paraId="2EC4BECE" w14:textId="77777777" w:rsidR="004235A3" w:rsidRPr="00245F12" w:rsidRDefault="004235A3" w:rsidP="0037756F">
            <w:pPr>
              <w:jc w:val="both"/>
              <w:rPr>
                <w:rFonts w:ascii="Arial" w:hAnsi="Arial" w:cs="Arial"/>
                <w:color w:val="FF0000"/>
                <w:sz w:val="22"/>
                <w:szCs w:val="22"/>
              </w:rPr>
            </w:pPr>
          </w:p>
          <w:p w14:paraId="79A41F8A" w14:textId="79BADB12" w:rsidR="004235A3" w:rsidRPr="00704000" w:rsidRDefault="00245F12" w:rsidP="00704000">
            <w:pPr>
              <w:spacing w:after="160" w:line="259" w:lineRule="auto"/>
              <w:rPr>
                <w:rFonts w:ascii="Arial" w:hAnsi="Arial" w:cs="Arial"/>
                <w:sz w:val="22"/>
                <w:szCs w:val="22"/>
              </w:rPr>
            </w:pPr>
            <w:r w:rsidRPr="00245F12">
              <w:rPr>
                <w:rFonts w:ascii="Arial" w:hAnsi="Arial" w:cs="Arial"/>
                <w:sz w:val="22"/>
                <w:szCs w:val="22"/>
              </w:rPr>
              <w:t>Specific knowledge of customer charge setting and processing.</w:t>
            </w:r>
          </w:p>
          <w:p w14:paraId="5CF5FFE8" w14:textId="77777777" w:rsidR="00E336BD" w:rsidRPr="00704000" w:rsidRDefault="00E336BD" w:rsidP="00E336BD">
            <w:pPr>
              <w:widowControl w:val="0"/>
              <w:autoSpaceDE w:val="0"/>
              <w:autoSpaceDN w:val="0"/>
              <w:rPr>
                <w:rFonts w:ascii="Arial" w:hAnsi="Arial" w:cs="Arial"/>
                <w:sz w:val="22"/>
                <w:szCs w:val="22"/>
              </w:rPr>
            </w:pPr>
            <w:r w:rsidRPr="00704000">
              <w:rPr>
                <w:rFonts w:ascii="Arial" w:hAnsi="Arial" w:cs="Arial"/>
                <w:sz w:val="22"/>
                <w:szCs w:val="22"/>
              </w:rPr>
              <w:t>Experience of completing Rent Reviews.</w:t>
            </w:r>
          </w:p>
          <w:p w14:paraId="143D72D9" w14:textId="77777777" w:rsidR="00AC23BB" w:rsidRPr="00704000" w:rsidRDefault="00AC23BB" w:rsidP="00E336BD">
            <w:pPr>
              <w:widowControl w:val="0"/>
              <w:autoSpaceDE w:val="0"/>
              <w:autoSpaceDN w:val="0"/>
              <w:rPr>
                <w:rFonts w:ascii="Arial" w:hAnsi="Arial" w:cs="Arial"/>
                <w:sz w:val="22"/>
                <w:szCs w:val="22"/>
              </w:rPr>
            </w:pPr>
          </w:p>
          <w:p w14:paraId="7DD8DFDB" w14:textId="141C6A60" w:rsidR="00E336BD" w:rsidRDefault="00AC23BB" w:rsidP="00704000">
            <w:pPr>
              <w:widowControl w:val="0"/>
              <w:autoSpaceDE w:val="0"/>
              <w:autoSpaceDN w:val="0"/>
              <w:rPr>
                <w:rFonts w:ascii="Arial" w:hAnsi="Arial" w:cs="Arial"/>
                <w:sz w:val="22"/>
                <w:szCs w:val="22"/>
              </w:rPr>
            </w:pPr>
            <w:r w:rsidRPr="00704000">
              <w:rPr>
                <w:rFonts w:ascii="Arial" w:hAnsi="Arial" w:cs="Arial"/>
                <w:sz w:val="22"/>
                <w:szCs w:val="22"/>
              </w:rPr>
              <w:t>Experience of completing Regulatory Returns.</w:t>
            </w:r>
          </w:p>
          <w:p w14:paraId="570B00BB" w14:textId="77777777" w:rsidR="00704000" w:rsidRPr="00704000" w:rsidRDefault="00704000" w:rsidP="00704000">
            <w:pPr>
              <w:widowControl w:val="0"/>
              <w:autoSpaceDE w:val="0"/>
              <w:autoSpaceDN w:val="0"/>
              <w:rPr>
                <w:rFonts w:ascii="Arial" w:hAnsi="Arial" w:cs="Arial"/>
                <w:sz w:val="22"/>
                <w:szCs w:val="22"/>
              </w:rPr>
            </w:pPr>
          </w:p>
          <w:p w14:paraId="33DEA151" w14:textId="77777777" w:rsidR="00AC23BB" w:rsidRPr="00704000" w:rsidRDefault="00AC23BB" w:rsidP="00AC23BB">
            <w:pPr>
              <w:widowControl w:val="0"/>
              <w:autoSpaceDE w:val="0"/>
              <w:autoSpaceDN w:val="0"/>
              <w:rPr>
                <w:rFonts w:ascii="Arial" w:hAnsi="Arial" w:cs="Arial"/>
                <w:sz w:val="22"/>
                <w:szCs w:val="22"/>
              </w:rPr>
            </w:pPr>
            <w:r w:rsidRPr="00704000">
              <w:rPr>
                <w:rFonts w:ascii="Arial" w:hAnsi="Arial" w:cs="Arial"/>
                <w:sz w:val="22"/>
                <w:szCs w:val="22"/>
              </w:rPr>
              <w:t xml:space="preserve">Experience of working with </w:t>
            </w:r>
            <w:r w:rsidRPr="00704000">
              <w:rPr>
                <w:rFonts w:ascii="Arial" w:hAnsi="Arial" w:cs="Arial"/>
                <w:sz w:val="22"/>
                <w:szCs w:val="22"/>
              </w:rPr>
              <w:lastRenderedPageBreak/>
              <w:t>complex data.</w:t>
            </w:r>
          </w:p>
          <w:p w14:paraId="19FA9EA1" w14:textId="77777777" w:rsidR="00AC23BB" w:rsidRPr="00704000" w:rsidRDefault="00AC23BB" w:rsidP="00AC23BB">
            <w:pPr>
              <w:widowControl w:val="0"/>
              <w:autoSpaceDE w:val="0"/>
              <w:autoSpaceDN w:val="0"/>
              <w:rPr>
                <w:rFonts w:ascii="Arial" w:hAnsi="Arial" w:cs="Arial"/>
                <w:sz w:val="22"/>
                <w:szCs w:val="22"/>
              </w:rPr>
            </w:pPr>
          </w:p>
          <w:p w14:paraId="02272C64" w14:textId="2E1D76D6" w:rsidR="00AC23BB" w:rsidRDefault="00AC23BB" w:rsidP="00704000">
            <w:pPr>
              <w:widowControl w:val="0"/>
              <w:autoSpaceDE w:val="0"/>
              <w:autoSpaceDN w:val="0"/>
              <w:rPr>
                <w:rFonts w:cstheme="minorHAnsi"/>
              </w:rPr>
            </w:pPr>
            <w:r w:rsidRPr="00704000">
              <w:rPr>
                <w:rFonts w:ascii="Arial" w:hAnsi="Arial" w:cs="Arial"/>
                <w:sz w:val="22"/>
                <w:szCs w:val="22"/>
              </w:rPr>
              <w:t>Experience of ensuring data held on properties is correct</w:t>
            </w:r>
            <w:r w:rsidRPr="00AC23BB">
              <w:rPr>
                <w:rFonts w:cstheme="minorHAnsi"/>
              </w:rPr>
              <w:t>.</w:t>
            </w:r>
          </w:p>
          <w:p w14:paraId="250925A1" w14:textId="77777777" w:rsidR="00704000" w:rsidRDefault="00704000" w:rsidP="00704000">
            <w:pPr>
              <w:widowControl w:val="0"/>
              <w:autoSpaceDE w:val="0"/>
              <w:autoSpaceDN w:val="0"/>
              <w:rPr>
                <w:rFonts w:cstheme="minorHAnsi"/>
              </w:rPr>
            </w:pPr>
          </w:p>
          <w:p w14:paraId="09A41AC8" w14:textId="40D42B0B" w:rsidR="00AC23BB" w:rsidRDefault="00AC23BB" w:rsidP="00704000">
            <w:pPr>
              <w:widowControl w:val="0"/>
              <w:autoSpaceDE w:val="0"/>
              <w:autoSpaceDN w:val="0"/>
              <w:rPr>
                <w:rFonts w:ascii="Arial" w:hAnsi="Arial" w:cs="Arial"/>
                <w:sz w:val="22"/>
                <w:szCs w:val="22"/>
              </w:rPr>
            </w:pPr>
            <w:r w:rsidRPr="00704000">
              <w:rPr>
                <w:rFonts w:ascii="Arial" w:hAnsi="Arial" w:cs="Arial"/>
                <w:sz w:val="22"/>
                <w:szCs w:val="22"/>
              </w:rPr>
              <w:t>Experience of managing and leading a team effectively.</w:t>
            </w:r>
          </w:p>
          <w:p w14:paraId="37D05032" w14:textId="77777777" w:rsidR="00704000" w:rsidRPr="00704000" w:rsidRDefault="00704000" w:rsidP="00704000">
            <w:pPr>
              <w:widowControl w:val="0"/>
              <w:autoSpaceDE w:val="0"/>
              <w:autoSpaceDN w:val="0"/>
              <w:rPr>
                <w:rFonts w:ascii="Arial" w:hAnsi="Arial" w:cs="Arial"/>
                <w:sz w:val="22"/>
                <w:szCs w:val="22"/>
              </w:rPr>
            </w:pPr>
          </w:p>
          <w:p w14:paraId="013E8009" w14:textId="0B08F79E" w:rsidR="00E336BD" w:rsidRDefault="00AC23BB" w:rsidP="00704000">
            <w:pPr>
              <w:autoSpaceDE w:val="0"/>
              <w:autoSpaceDN w:val="0"/>
              <w:adjustRightInd w:val="0"/>
              <w:rPr>
                <w:rFonts w:ascii="Arial" w:hAnsi="Arial" w:cs="Arial"/>
                <w:sz w:val="22"/>
                <w:szCs w:val="22"/>
              </w:rPr>
            </w:pPr>
            <w:r w:rsidRPr="00704000">
              <w:rPr>
                <w:rFonts w:ascii="Arial" w:hAnsi="Arial" w:cs="Arial"/>
                <w:sz w:val="22"/>
                <w:szCs w:val="22"/>
              </w:rPr>
              <w:t>Experience communicating across both finance and non-financial stakeholder groups.</w:t>
            </w:r>
          </w:p>
          <w:p w14:paraId="6D890360" w14:textId="77777777" w:rsidR="00704000" w:rsidRPr="00704000" w:rsidRDefault="00704000" w:rsidP="00704000">
            <w:pPr>
              <w:autoSpaceDE w:val="0"/>
              <w:autoSpaceDN w:val="0"/>
              <w:adjustRightInd w:val="0"/>
              <w:rPr>
                <w:rFonts w:ascii="Arial" w:hAnsi="Arial" w:cs="Arial"/>
                <w:sz w:val="22"/>
                <w:szCs w:val="22"/>
              </w:rPr>
            </w:pPr>
          </w:p>
          <w:p w14:paraId="24C65FBE" w14:textId="4D91A036" w:rsidR="00E336BD" w:rsidRDefault="00AC23BB" w:rsidP="00704000">
            <w:pPr>
              <w:widowControl w:val="0"/>
              <w:autoSpaceDE w:val="0"/>
              <w:autoSpaceDN w:val="0"/>
              <w:rPr>
                <w:rFonts w:ascii="Arial" w:hAnsi="Arial" w:cs="Arial"/>
                <w:sz w:val="22"/>
                <w:szCs w:val="22"/>
              </w:rPr>
            </w:pPr>
            <w:r w:rsidRPr="00704000">
              <w:rPr>
                <w:rFonts w:ascii="Arial" w:hAnsi="Arial" w:cs="Arial"/>
                <w:sz w:val="22"/>
                <w:szCs w:val="22"/>
              </w:rPr>
              <w:t>Experience delivering data improvements projects, for example rent formula related data to enhance rent setting processes.</w:t>
            </w:r>
          </w:p>
          <w:p w14:paraId="59FBEFE5" w14:textId="77777777" w:rsidR="00704000" w:rsidRPr="00704000" w:rsidRDefault="00704000" w:rsidP="00704000">
            <w:pPr>
              <w:widowControl w:val="0"/>
              <w:autoSpaceDE w:val="0"/>
              <w:autoSpaceDN w:val="0"/>
              <w:rPr>
                <w:rFonts w:ascii="Arial" w:hAnsi="Arial" w:cs="Arial"/>
                <w:sz w:val="22"/>
                <w:szCs w:val="22"/>
              </w:rPr>
            </w:pPr>
          </w:p>
          <w:p w14:paraId="08468172" w14:textId="77777777" w:rsidR="00AC23BB" w:rsidRPr="00704000" w:rsidRDefault="00AC23BB" w:rsidP="00AC23BB">
            <w:pPr>
              <w:spacing w:after="160" w:line="259" w:lineRule="auto"/>
              <w:rPr>
                <w:rFonts w:ascii="Arial" w:hAnsi="Arial" w:cs="Arial"/>
                <w:sz w:val="22"/>
                <w:szCs w:val="22"/>
              </w:rPr>
            </w:pPr>
            <w:r w:rsidRPr="00704000">
              <w:rPr>
                <w:rFonts w:ascii="Arial" w:hAnsi="Arial" w:cs="Arial"/>
                <w:sz w:val="22"/>
                <w:szCs w:val="22"/>
              </w:rPr>
              <w:t>IT literate with excellent data manipulation skills.</w:t>
            </w:r>
          </w:p>
          <w:p w14:paraId="222BE03E" w14:textId="0E76485D" w:rsidR="00AC23BB" w:rsidRPr="00704000" w:rsidRDefault="005C0D9D" w:rsidP="00704000">
            <w:pPr>
              <w:autoSpaceDN w:val="0"/>
              <w:spacing w:line="276" w:lineRule="auto"/>
              <w:rPr>
                <w:rFonts w:ascii="Arial" w:hAnsi="Arial" w:cs="Arial"/>
                <w:sz w:val="22"/>
                <w:szCs w:val="22"/>
              </w:rPr>
            </w:pPr>
            <w:r w:rsidRPr="00704000">
              <w:rPr>
                <w:rFonts w:ascii="Arial" w:hAnsi="Arial" w:cs="Arial"/>
                <w:sz w:val="22"/>
                <w:szCs w:val="22"/>
              </w:rPr>
              <w:t>Strong analytical, numerical and written skills.</w:t>
            </w:r>
          </w:p>
          <w:p w14:paraId="6337CE89" w14:textId="77777777" w:rsidR="005C0D9D" w:rsidRPr="00704000" w:rsidRDefault="005C0D9D" w:rsidP="005C0D9D">
            <w:pPr>
              <w:spacing w:before="100" w:beforeAutospacing="1" w:after="100" w:afterAutospacing="1"/>
              <w:rPr>
                <w:rFonts w:ascii="Arial" w:hAnsi="Arial" w:cs="Arial"/>
                <w:color w:val="2D2D2D"/>
                <w:sz w:val="22"/>
                <w:szCs w:val="22"/>
              </w:rPr>
            </w:pPr>
            <w:r w:rsidRPr="00704000">
              <w:rPr>
                <w:rFonts w:ascii="Arial" w:hAnsi="Arial" w:cs="Arial"/>
                <w:color w:val="2D2D2D"/>
                <w:sz w:val="22"/>
                <w:szCs w:val="22"/>
              </w:rPr>
              <w:t>Social housing rent and service charge experience.</w:t>
            </w:r>
          </w:p>
          <w:p w14:paraId="42FE1554" w14:textId="7B08BA1B" w:rsidR="00613CF1" w:rsidRPr="00704000" w:rsidRDefault="00613CF1" w:rsidP="00613CF1">
            <w:pPr>
              <w:spacing w:before="100" w:beforeAutospacing="1" w:after="100" w:afterAutospacing="1"/>
              <w:rPr>
                <w:rFonts w:ascii="Arial" w:hAnsi="Arial" w:cs="Arial"/>
                <w:color w:val="2D2D2D"/>
                <w:sz w:val="22"/>
                <w:szCs w:val="22"/>
              </w:rPr>
            </w:pPr>
            <w:r w:rsidRPr="00704000">
              <w:rPr>
                <w:rFonts w:ascii="Arial" w:hAnsi="Arial" w:cs="Arial"/>
                <w:color w:val="2D2D2D"/>
                <w:sz w:val="22"/>
                <w:szCs w:val="22"/>
              </w:rPr>
              <w:t xml:space="preserve">Proven experience of processing high volume </w:t>
            </w:r>
            <w:r w:rsidR="005D579F">
              <w:rPr>
                <w:rFonts w:ascii="Arial" w:hAnsi="Arial" w:cs="Arial"/>
                <w:color w:val="2D2D2D"/>
                <w:sz w:val="22"/>
                <w:szCs w:val="22"/>
              </w:rPr>
              <w:t>data</w:t>
            </w:r>
            <w:r w:rsidRPr="00704000">
              <w:rPr>
                <w:rFonts w:ascii="Arial" w:hAnsi="Arial" w:cs="Arial"/>
                <w:color w:val="2D2D2D"/>
                <w:sz w:val="22"/>
                <w:szCs w:val="22"/>
              </w:rPr>
              <w:t xml:space="preserve"> on a computerised Finance system in an accurate, efficient and timely manner.</w:t>
            </w:r>
          </w:p>
          <w:p w14:paraId="3181CA4F" w14:textId="794BDF95" w:rsidR="00613CF1" w:rsidRDefault="005D579F" w:rsidP="00613CF1">
            <w:pPr>
              <w:spacing w:before="100" w:beforeAutospacing="1" w:after="100" w:afterAutospacing="1"/>
              <w:rPr>
                <w:rFonts w:ascii="Arial" w:hAnsi="Arial" w:cs="Arial"/>
                <w:color w:val="2D2D2D"/>
                <w:sz w:val="22"/>
                <w:szCs w:val="22"/>
              </w:rPr>
            </w:pPr>
            <w:r>
              <w:rPr>
                <w:rFonts w:ascii="Arial" w:hAnsi="Arial" w:cs="Arial"/>
                <w:color w:val="2D2D2D"/>
                <w:sz w:val="22"/>
                <w:szCs w:val="22"/>
              </w:rPr>
              <w:t>E</w:t>
            </w:r>
            <w:r w:rsidR="00613CF1" w:rsidRPr="00704000">
              <w:rPr>
                <w:rFonts w:ascii="Arial" w:hAnsi="Arial" w:cs="Arial"/>
                <w:color w:val="2D2D2D"/>
                <w:sz w:val="22"/>
                <w:szCs w:val="22"/>
              </w:rPr>
              <w:t xml:space="preserve">xperience of </w:t>
            </w:r>
            <w:r>
              <w:rPr>
                <w:rFonts w:ascii="Arial" w:hAnsi="Arial" w:cs="Arial"/>
                <w:color w:val="2D2D2D"/>
                <w:sz w:val="22"/>
                <w:szCs w:val="22"/>
              </w:rPr>
              <w:t xml:space="preserve">supporting the maintenance of </w:t>
            </w:r>
            <w:r w:rsidR="00613CF1" w:rsidRPr="00704000">
              <w:rPr>
                <w:rFonts w:ascii="Arial" w:hAnsi="Arial" w:cs="Arial"/>
                <w:color w:val="2D2D2D"/>
                <w:sz w:val="22"/>
                <w:szCs w:val="22"/>
              </w:rPr>
              <w:t>a strong set of financial controls, reconciling accounts and preparing financial statements.</w:t>
            </w:r>
          </w:p>
          <w:p w14:paraId="1A5A0CAC" w14:textId="22C18923" w:rsidR="00BA59E2" w:rsidRPr="00704000" w:rsidRDefault="00E336BD" w:rsidP="00406E4D">
            <w:pPr>
              <w:spacing w:after="160" w:line="259" w:lineRule="auto"/>
              <w:rPr>
                <w:rFonts w:ascii="Arial" w:hAnsi="Arial" w:cs="Arial"/>
                <w:sz w:val="22"/>
                <w:szCs w:val="22"/>
              </w:rPr>
            </w:pPr>
            <w:r w:rsidRPr="00704000">
              <w:rPr>
                <w:rFonts w:ascii="Arial" w:hAnsi="Arial" w:cs="Arial"/>
                <w:sz w:val="22"/>
                <w:szCs w:val="22"/>
              </w:rPr>
              <w:t xml:space="preserve">Excellent communication and influencing skills, be able to translate financial information into meaningful management information to aid </w:t>
            </w:r>
            <w:r w:rsidRPr="00A01EA7">
              <w:rPr>
                <w:rFonts w:ascii="Arial" w:hAnsi="Arial" w:cs="Arial"/>
                <w:sz w:val="22"/>
                <w:szCs w:val="22"/>
              </w:rPr>
              <w:t xml:space="preserve">decision making </w:t>
            </w:r>
            <w:r w:rsidRPr="00A01EA7">
              <w:rPr>
                <w:rFonts w:ascii="Arial" w:hAnsi="Arial" w:cs="Arial"/>
                <w:sz w:val="22"/>
                <w:szCs w:val="22"/>
              </w:rPr>
              <w:lastRenderedPageBreak/>
              <w:t>and help influence at all levels, to change thinking and behaviours.</w:t>
            </w:r>
          </w:p>
          <w:p w14:paraId="74F64A94" w14:textId="5ED2029E" w:rsidR="00BA59E2" w:rsidRPr="00046090" w:rsidRDefault="00BA59E2" w:rsidP="00AF2BA5">
            <w:pPr>
              <w:spacing w:line="276" w:lineRule="auto"/>
              <w:jc w:val="both"/>
              <w:rPr>
                <w:rFonts w:ascii="Arial" w:hAnsi="Arial" w:cs="Arial"/>
                <w:color w:val="FF0000"/>
                <w:sz w:val="22"/>
                <w:szCs w:val="22"/>
              </w:rPr>
            </w:pPr>
          </w:p>
        </w:tc>
        <w:tc>
          <w:tcPr>
            <w:tcW w:w="709" w:type="dxa"/>
            <w:shd w:val="clear" w:color="auto" w:fill="auto"/>
          </w:tcPr>
          <w:p w14:paraId="2797F8D1"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lastRenderedPageBreak/>
              <w:t>X</w:t>
            </w:r>
          </w:p>
          <w:p w14:paraId="0C3136E1" w14:textId="77777777" w:rsidR="00096630" w:rsidRPr="00325E88" w:rsidRDefault="00096630" w:rsidP="0037756F">
            <w:pPr>
              <w:jc w:val="both"/>
              <w:rPr>
                <w:rFonts w:ascii="Arial" w:hAnsi="Arial" w:cs="Arial"/>
                <w:b/>
                <w:sz w:val="22"/>
                <w:szCs w:val="22"/>
              </w:rPr>
            </w:pPr>
          </w:p>
          <w:p w14:paraId="37B9FBE7" w14:textId="77777777" w:rsidR="00C9025C" w:rsidRPr="00325E88" w:rsidRDefault="00C9025C" w:rsidP="0037756F">
            <w:pPr>
              <w:jc w:val="both"/>
              <w:rPr>
                <w:rFonts w:ascii="Arial" w:hAnsi="Arial" w:cs="Arial"/>
                <w:b/>
                <w:sz w:val="22"/>
                <w:szCs w:val="22"/>
              </w:rPr>
            </w:pPr>
          </w:p>
          <w:p w14:paraId="75019419" w14:textId="77777777" w:rsidR="00C9025C" w:rsidRPr="00325E88" w:rsidRDefault="00C9025C" w:rsidP="0037756F">
            <w:pPr>
              <w:jc w:val="both"/>
              <w:rPr>
                <w:rFonts w:ascii="Arial" w:hAnsi="Arial" w:cs="Arial"/>
                <w:b/>
                <w:sz w:val="22"/>
                <w:szCs w:val="22"/>
              </w:rPr>
            </w:pPr>
          </w:p>
          <w:p w14:paraId="57131E1E" w14:textId="3522B252" w:rsidR="00096630" w:rsidRPr="00325E88" w:rsidRDefault="00096630" w:rsidP="0037756F">
            <w:pPr>
              <w:jc w:val="both"/>
              <w:rPr>
                <w:rFonts w:ascii="Arial" w:hAnsi="Arial" w:cs="Arial"/>
                <w:b/>
                <w:sz w:val="22"/>
                <w:szCs w:val="22"/>
              </w:rPr>
            </w:pPr>
          </w:p>
          <w:p w14:paraId="13775093" w14:textId="4EC76A9A" w:rsidR="00096630" w:rsidRPr="00325E88" w:rsidRDefault="005D579F" w:rsidP="0037756F">
            <w:pPr>
              <w:jc w:val="both"/>
              <w:rPr>
                <w:rFonts w:ascii="Arial" w:hAnsi="Arial" w:cs="Arial"/>
                <w:b/>
                <w:sz w:val="22"/>
                <w:szCs w:val="22"/>
              </w:rPr>
            </w:pPr>
            <w:r>
              <w:rPr>
                <w:rFonts w:ascii="Arial" w:hAnsi="Arial" w:cs="Arial"/>
                <w:b/>
                <w:sz w:val="22"/>
                <w:szCs w:val="22"/>
              </w:rPr>
              <w:t>X</w:t>
            </w:r>
          </w:p>
          <w:p w14:paraId="404134C8" w14:textId="77777777" w:rsidR="004235A3" w:rsidRDefault="004235A3" w:rsidP="0037756F">
            <w:pPr>
              <w:jc w:val="both"/>
              <w:rPr>
                <w:rFonts w:ascii="Arial" w:hAnsi="Arial" w:cs="Arial"/>
                <w:b/>
                <w:sz w:val="22"/>
                <w:szCs w:val="22"/>
              </w:rPr>
            </w:pPr>
          </w:p>
          <w:p w14:paraId="5F95BC62" w14:textId="77777777" w:rsidR="00704000" w:rsidRPr="00325E88" w:rsidRDefault="00704000" w:rsidP="0037756F">
            <w:pPr>
              <w:jc w:val="both"/>
              <w:rPr>
                <w:rFonts w:ascii="Arial" w:hAnsi="Arial" w:cs="Arial"/>
                <w:b/>
                <w:sz w:val="22"/>
                <w:szCs w:val="22"/>
              </w:rPr>
            </w:pPr>
          </w:p>
          <w:p w14:paraId="1694CBD3" w14:textId="2EB3BC07" w:rsidR="00096630" w:rsidRDefault="00096630" w:rsidP="0037756F">
            <w:pPr>
              <w:jc w:val="both"/>
              <w:rPr>
                <w:rFonts w:ascii="Arial" w:hAnsi="Arial" w:cs="Arial"/>
                <w:b/>
                <w:sz w:val="22"/>
                <w:szCs w:val="22"/>
              </w:rPr>
            </w:pPr>
            <w:r w:rsidRPr="00325E88">
              <w:rPr>
                <w:rFonts w:ascii="Arial" w:hAnsi="Arial" w:cs="Arial"/>
                <w:b/>
                <w:sz w:val="22"/>
                <w:szCs w:val="22"/>
              </w:rPr>
              <w:t>X</w:t>
            </w:r>
          </w:p>
          <w:p w14:paraId="2D2190A3" w14:textId="77777777" w:rsidR="00704000" w:rsidRDefault="00704000" w:rsidP="0037756F">
            <w:pPr>
              <w:jc w:val="both"/>
              <w:rPr>
                <w:rFonts w:ascii="Arial" w:hAnsi="Arial" w:cs="Arial"/>
                <w:b/>
                <w:sz w:val="22"/>
                <w:szCs w:val="22"/>
              </w:rPr>
            </w:pPr>
          </w:p>
          <w:p w14:paraId="27775E21" w14:textId="77777777" w:rsidR="00704000" w:rsidRDefault="00704000" w:rsidP="0037756F">
            <w:pPr>
              <w:jc w:val="both"/>
              <w:rPr>
                <w:rFonts w:ascii="Arial" w:hAnsi="Arial" w:cs="Arial"/>
                <w:b/>
                <w:sz w:val="22"/>
                <w:szCs w:val="22"/>
              </w:rPr>
            </w:pPr>
          </w:p>
          <w:p w14:paraId="51E47AB5" w14:textId="45444FCA" w:rsidR="00704000" w:rsidRPr="00325E88" w:rsidRDefault="00704000" w:rsidP="0037756F">
            <w:pPr>
              <w:jc w:val="both"/>
              <w:rPr>
                <w:rFonts w:ascii="Arial" w:hAnsi="Arial" w:cs="Arial"/>
                <w:b/>
                <w:sz w:val="22"/>
                <w:szCs w:val="22"/>
              </w:rPr>
            </w:pPr>
            <w:r>
              <w:rPr>
                <w:rFonts w:ascii="Arial" w:hAnsi="Arial" w:cs="Arial"/>
                <w:b/>
                <w:sz w:val="22"/>
                <w:szCs w:val="22"/>
              </w:rPr>
              <w:t>X</w:t>
            </w:r>
          </w:p>
          <w:p w14:paraId="10755A5E" w14:textId="77777777" w:rsidR="00096630" w:rsidRPr="00325E88" w:rsidRDefault="00096630" w:rsidP="0037756F">
            <w:pPr>
              <w:jc w:val="both"/>
              <w:rPr>
                <w:rFonts w:ascii="Arial" w:hAnsi="Arial" w:cs="Arial"/>
                <w:b/>
                <w:sz w:val="22"/>
                <w:szCs w:val="22"/>
              </w:rPr>
            </w:pPr>
          </w:p>
          <w:p w14:paraId="234E5AAB" w14:textId="77777777" w:rsidR="00885F40" w:rsidRPr="00325E88" w:rsidRDefault="00885F40" w:rsidP="0037756F">
            <w:pPr>
              <w:jc w:val="both"/>
              <w:rPr>
                <w:rFonts w:ascii="Arial" w:hAnsi="Arial" w:cs="Arial"/>
                <w:b/>
                <w:sz w:val="22"/>
                <w:szCs w:val="22"/>
              </w:rPr>
            </w:pPr>
          </w:p>
          <w:p w14:paraId="1B1E8238" w14:textId="77777777" w:rsidR="00885F40" w:rsidRPr="00325E88" w:rsidRDefault="00885F40" w:rsidP="0037756F">
            <w:pPr>
              <w:jc w:val="both"/>
              <w:rPr>
                <w:rFonts w:ascii="Arial" w:hAnsi="Arial" w:cs="Arial"/>
                <w:b/>
                <w:sz w:val="22"/>
                <w:szCs w:val="22"/>
              </w:rPr>
            </w:pPr>
            <w:r w:rsidRPr="00325E88">
              <w:rPr>
                <w:rFonts w:ascii="Arial" w:hAnsi="Arial" w:cs="Arial"/>
                <w:b/>
                <w:sz w:val="22"/>
                <w:szCs w:val="22"/>
              </w:rPr>
              <w:lastRenderedPageBreak/>
              <w:t>X</w:t>
            </w:r>
          </w:p>
          <w:p w14:paraId="61675FE2" w14:textId="321FE476" w:rsidR="00885F40" w:rsidRPr="00325E88" w:rsidRDefault="00885F40" w:rsidP="0037756F">
            <w:pPr>
              <w:jc w:val="both"/>
              <w:rPr>
                <w:rFonts w:ascii="Arial" w:hAnsi="Arial" w:cs="Arial"/>
                <w:b/>
                <w:sz w:val="22"/>
                <w:szCs w:val="22"/>
              </w:rPr>
            </w:pPr>
          </w:p>
          <w:p w14:paraId="18F02696" w14:textId="77777777" w:rsidR="00885F40" w:rsidRPr="00325E88" w:rsidRDefault="00885F40" w:rsidP="0037756F">
            <w:pPr>
              <w:jc w:val="both"/>
              <w:rPr>
                <w:rFonts w:ascii="Arial" w:hAnsi="Arial" w:cs="Arial"/>
                <w:b/>
                <w:sz w:val="22"/>
                <w:szCs w:val="22"/>
              </w:rPr>
            </w:pPr>
          </w:p>
          <w:p w14:paraId="4A19DF62" w14:textId="77777777" w:rsidR="00885F40" w:rsidRPr="00325E88" w:rsidRDefault="00885F40" w:rsidP="0037756F">
            <w:pPr>
              <w:jc w:val="both"/>
              <w:rPr>
                <w:rFonts w:ascii="Arial" w:hAnsi="Arial" w:cs="Arial"/>
                <w:b/>
                <w:sz w:val="22"/>
                <w:szCs w:val="22"/>
              </w:rPr>
            </w:pPr>
            <w:r w:rsidRPr="00325E88">
              <w:rPr>
                <w:rFonts w:ascii="Arial" w:hAnsi="Arial" w:cs="Arial"/>
                <w:b/>
                <w:sz w:val="22"/>
                <w:szCs w:val="22"/>
              </w:rPr>
              <w:t>X</w:t>
            </w:r>
          </w:p>
          <w:p w14:paraId="32E082CD" w14:textId="77777777" w:rsidR="004235A3" w:rsidRPr="00325E88" w:rsidRDefault="004235A3" w:rsidP="0037756F">
            <w:pPr>
              <w:jc w:val="both"/>
              <w:rPr>
                <w:rFonts w:ascii="Arial" w:hAnsi="Arial" w:cs="Arial"/>
                <w:b/>
                <w:sz w:val="22"/>
                <w:szCs w:val="22"/>
              </w:rPr>
            </w:pPr>
          </w:p>
          <w:p w14:paraId="1C87AD05" w14:textId="77777777" w:rsidR="004235A3" w:rsidRPr="00325E88" w:rsidRDefault="004235A3" w:rsidP="0037756F">
            <w:pPr>
              <w:jc w:val="both"/>
              <w:rPr>
                <w:rFonts w:ascii="Arial" w:hAnsi="Arial" w:cs="Arial"/>
                <w:b/>
                <w:sz w:val="22"/>
                <w:szCs w:val="22"/>
              </w:rPr>
            </w:pPr>
          </w:p>
          <w:p w14:paraId="3422DD1E" w14:textId="773687DB" w:rsidR="004235A3" w:rsidRPr="00325E88" w:rsidRDefault="004235A3" w:rsidP="0037756F">
            <w:pPr>
              <w:jc w:val="both"/>
              <w:rPr>
                <w:rFonts w:ascii="Arial" w:hAnsi="Arial" w:cs="Arial"/>
                <w:b/>
                <w:sz w:val="22"/>
                <w:szCs w:val="22"/>
              </w:rPr>
            </w:pPr>
            <w:r w:rsidRPr="00325E88">
              <w:rPr>
                <w:rFonts w:ascii="Arial" w:hAnsi="Arial" w:cs="Arial"/>
                <w:b/>
                <w:sz w:val="22"/>
                <w:szCs w:val="22"/>
              </w:rPr>
              <w:t>X</w:t>
            </w:r>
          </w:p>
          <w:p w14:paraId="1153F540" w14:textId="77777777" w:rsidR="004235A3" w:rsidRDefault="004235A3" w:rsidP="0037756F">
            <w:pPr>
              <w:jc w:val="both"/>
              <w:rPr>
                <w:rFonts w:ascii="Arial" w:hAnsi="Arial" w:cs="Arial"/>
                <w:b/>
                <w:sz w:val="22"/>
                <w:szCs w:val="22"/>
              </w:rPr>
            </w:pPr>
          </w:p>
          <w:p w14:paraId="625D1B9F" w14:textId="77777777" w:rsidR="00704000" w:rsidRPr="00325E88" w:rsidRDefault="00704000" w:rsidP="0037756F">
            <w:pPr>
              <w:jc w:val="both"/>
              <w:rPr>
                <w:rFonts w:ascii="Arial" w:hAnsi="Arial" w:cs="Arial"/>
                <w:b/>
                <w:sz w:val="22"/>
                <w:szCs w:val="22"/>
              </w:rPr>
            </w:pPr>
          </w:p>
          <w:p w14:paraId="5FB21326" w14:textId="77777777" w:rsidR="004235A3" w:rsidRPr="00325E88" w:rsidRDefault="004235A3" w:rsidP="0037756F">
            <w:pPr>
              <w:jc w:val="both"/>
              <w:rPr>
                <w:rFonts w:ascii="Arial" w:hAnsi="Arial" w:cs="Arial"/>
                <w:b/>
                <w:sz w:val="22"/>
                <w:szCs w:val="22"/>
              </w:rPr>
            </w:pPr>
            <w:r w:rsidRPr="00325E88">
              <w:rPr>
                <w:rFonts w:ascii="Arial" w:hAnsi="Arial" w:cs="Arial"/>
                <w:b/>
                <w:sz w:val="22"/>
                <w:szCs w:val="22"/>
              </w:rPr>
              <w:t>X</w:t>
            </w:r>
          </w:p>
          <w:p w14:paraId="67A04570" w14:textId="77777777" w:rsidR="00556D1F" w:rsidRPr="00325E88" w:rsidRDefault="00556D1F" w:rsidP="0037756F">
            <w:pPr>
              <w:jc w:val="both"/>
              <w:rPr>
                <w:rFonts w:ascii="Arial" w:hAnsi="Arial" w:cs="Arial"/>
                <w:b/>
                <w:sz w:val="22"/>
                <w:szCs w:val="22"/>
              </w:rPr>
            </w:pPr>
          </w:p>
          <w:p w14:paraId="2C5084D8" w14:textId="77777777" w:rsidR="00556D1F" w:rsidRPr="00325E88" w:rsidRDefault="00556D1F" w:rsidP="0037756F">
            <w:pPr>
              <w:jc w:val="both"/>
              <w:rPr>
                <w:rFonts w:ascii="Arial" w:hAnsi="Arial" w:cs="Arial"/>
                <w:b/>
                <w:sz w:val="22"/>
                <w:szCs w:val="22"/>
              </w:rPr>
            </w:pPr>
          </w:p>
          <w:p w14:paraId="76945F61" w14:textId="77777777" w:rsidR="00556D1F" w:rsidRDefault="00556D1F" w:rsidP="0037756F">
            <w:pPr>
              <w:jc w:val="both"/>
              <w:rPr>
                <w:rFonts w:ascii="Arial" w:hAnsi="Arial" w:cs="Arial"/>
                <w:b/>
                <w:sz w:val="22"/>
                <w:szCs w:val="22"/>
              </w:rPr>
            </w:pPr>
            <w:r w:rsidRPr="00325E88">
              <w:rPr>
                <w:rFonts w:ascii="Arial" w:hAnsi="Arial" w:cs="Arial"/>
                <w:b/>
                <w:sz w:val="22"/>
                <w:szCs w:val="22"/>
              </w:rPr>
              <w:t>X</w:t>
            </w:r>
          </w:p>
          <w:p w14:paraId="10B7158F" w14:textId="77777777" w:rsidR="00704000" w:rsidRDefault="00704000" w:rsidP="0037756F">
            <w:pPr>
              <w:jc w:val="both"/>
              <w:rPr>
                <w:rFonts w:ascii="Arial" w:hAnsi="Arial" w:cs="Arial"/>
                <w:b/>
                <w:sz w:val="22"/>
                <w:szCs w:val="22"/>
              </w:rPr>
            </w:pPr>
          </w:p>
          <w:p w14:paraId="7D8CB70D" w14:textId="77777777" w:rsidR="00704000" w:rsidRDefault="00704000" w:rsidP="0037756F">
            <w:pPr>
              <w:jc w:val="both"/>
              <w:rPr>
                <w:rFonts w:ascii="Arial" w:hAnsi="Arial" w:cs="Arial"/>
                <w:b/>
                <w:sz w:val="22"/>
                <w:szCs w:val="22"/>
              </w:rPr>
            </w:pPr>
          </w:p>
          <w:p w14:paraId="2443EFC0" w14:textId="77777777" w:rsidR="00704000" w:rsidRDefault="00704000" w:rsidP="0037756F">
            <w:pPr>
              <w:jc w:val="both"/>
              <w:rPr>
                <w:rFonts w:ascii="Arial" w:hAnsi="Arial" w:cs="Arial"/>
                <w:b/>
                <w:sz w:val="22"/>
                <w:szCs w:val="22"/>
              </w:rPr>
            </w:pPr>
          </w:p>
          <w:p w14:paraId="1516A587" w14:textId="77777777" w:rsidR="00704000" w:rsidRDefault="00704000" w:rsidP="0037756F">
            <w:pPr>
              <w:jc w:val="both"/>
              <w:rPr>
                <w:rFonts w:ascii="Arial" w:hAnsi="Arial" w:cs="Arial"/>
                <w:b/>
                <w:sz w:val="22"/>
                <w:szCs w:val="22"/>
              </w:rPr>
            </w:pPr>
          </w:p>
          <w:p w14:paraId="3B402046" w14:textId="77777777" w:rsidR="00704000" w:rsidRDefault="00704000" w:rsidP="0037756F">
            <w:pPr>
              <w:jc w:val="both"/>
              <w:rPr>
                <w:rFonts w:ascii="Arial" w:hAnsi="Arial" w:cs="Arial"/>
                <w:b/>
                <w:sz w:val="22"/>
                <w:szCs w:val="22"/>
              </w:rPr>
            </w:pPr>
          </w:p>
          <w:p w14:paraId="24EB1575" w14:textId="77777777" w:rsidR="00704000" w:rsidRDefault="00704000" w:rsidP="0037756F">
            <w:pPr>
              <w:jc w:val="both"/>
              <w:rPr>
                <w:rFonts w:ascii="Arial" w:hAnsi="Arial" w:cs="Arial"/>
                <w:b/>
                <w:sz w:val="22"/>
                <w:szCs w:val="22"/>
              </w:rPr>
            </w:pPr>
          </w:p>
          <w:p w14:paraId="2C120C2C" w14:textId="77777777" w:rsidR="00704000" w:rsidRDefault="00704000" w:rsidP="0037756F">
            <w:pPr>
              <w:jc w:val="both"/>
              <w:rPr>
                <w:rFonts w:ascii="Arial" w:hAnsi="Arial" w:cs="Arial"/>
                <w:b/>
                <w:sz w:val="22"/>
                <w:szCs w:val="22"/>
              </w:rPr>
            </w:pPr>
          </w:p>
          <w:p w14:paraId="307DBDB4" w14:textId="77777777" w:rsidR="00704000" w:rsidRDefault="00704000" w:rsidP="0037756F">
            <w:pPr>
              <w:jc w:val="both"/>
              <w:rPr>
                <w:rFonts w:ascii="Arial" w:hAnsi="Arial" w:cs="Arial"/>
                <w:b/>
                <w:sz w:val="22"/>
                <w:szCs w:val="22"/>
              </w:rPr>
            </w:pPr>
          </w:p>
          <w:p w14:paraId="4939369A" w14:textId="77777777" w:rsidR="00704000" w:rsidRDefault="00704000" w:rsidP="0037756F">
            <w:pPr>
              <w:jc w:val="both"/>
              <w:rPr>
                <w:rFonts w:ascii="Arial" w:hAnsi="Arial" w:cs="Arial"/>
                <w:b/>
                <w:sz w:val="22"/>
                <w:szCs w:val="22"/>
              </w:rPr>
            </w:pPr>
          </w:p>
          <w:p w14:paraId="3F742FE4" w14:textId="77777777" w:rsidR="00704000" w:rsidRDefault="00704000" w:rsidP="0037756F">
            <w:pPr>
              <w:jc w:val="both"/>
              <w:rPr>
                <w:rFonts w:ascii="Arial" w:hAnsi="Arial" w:cs="Arial"/>
                <w:b/>
                <w:sz w:val="22"/>
                <w:szCs w:val="22"/>
              </w:rPr>
            </w:pPr>
            <w:r>
              <w:rPr>
                <w:rFonts w:ascii="Arial" w:hAnsi="Arial" w:cs="Arial"/>
                <w:b/>
                <w:sz w:val="22"/>
                <w:szCs w:val="22"/>
              </w:rPr>
              <w:t>X</w:t>
            </w:r>
          </w:p>
          <w:p w14:paraId="21F23372" w14:textId="77777777" w:rsidR="00704000" w:rsidRDefault="00704000" w:rsidP="0037756F">
            <w:pPr>
              <w:jc w:val="both"/>
              <w:rPr>
                <w:rFonts w:ascii="Arial" w:hAnsi="Arial" w:cs="Arial"/>
                <w:b/>
                <w:sz w:val="22"/>
                <w:szCs w:val="22"/>
              </w:rPr>
            </w:pPr>
          </w:p>
          <w:p w14:paraId="69DFB1AE" w14:textId="77777777" w:rsidR="00704000" w:rsidRDefault="00704000" w:rsidP="0037756F">
            <w:pPr>
              <w:jc w:val="both"/>
              <w:rPr>
                <w:rFonts w:ascii="Arial" w:hAnsi="Arial" w:cs="Arial"/>
                <w:b/>
                <w:sz w:val="22"/>
                <w:szCs w:val="22"/>
              </w:rPr>
            </w:pPr>
          </w:p>
          <w:p w14:paraId="2971A764" w14:textId="77777777" w:rsidR="00704000" w:rsidRDefault="00704000" w:rsidP="0037756F">
            <w:pPr>
              <w:jc w:val="both"/>
              <w:rPr>
                <w:rFonts w:ascii="Arial" w:hAnsi="Arial" w:cs="Arial"/>
                <w:b/>
                <w:sz w:val="22"/>
                <w:szCs w:val="22"/>
              </w:rPr>
            </w:pPr>
            <w:r>
              <w:rPr>
                <w:rFonts w:ascii="Arial" w:hAnsi="Arial" w:cs="Arial"/>
                <w:b/>
                <w:sz w:val="22"/>
                <w:szCs w:val="22"/>
              </w:rPr>
              <w:t>X</w:t>
            </w:r>
          </w:p>
          <w:p w14:paraId="1FFCD17F" w14:textId="77777777" w:rsidR="00704000" w:rsidRDefault="00704000" w:rsidP="0037756F">
            <w:pPr>
              <w:jc w:val="both"/>
              <w:rPr>
                <w:rFonts w:ascii="Arial" w:hAnsi="Arial" w:cs="Arial"/>
                <w:b/>
                <w:sz w:val="22"/>
                <w:szCs w:val="22"/>
              </w:rPr>
            </w:pPr>
          </w:p>
          <w:p w14:paraId="5FCFAE78" w14:textId="77777777" w:rsidR="00704000" w:rsidRDefault="00704000" w:rsidP="0037756F">
            <w:pPr>
              <w:jc w:val="both"/>
              <w:rPr>
                <w:rFonts w:ascii="Arial" w:hAnsi="Arial" w:cs="Arial"/>
                <w:b/>
                <w:sz w:val="22"/>
                <w:szCs w:val="22"/>
              </w:rPr>
            </w:pPr>
          </w:p>
          <w:p w14:paraId="6D4B5B41" w14:textId="56292ECC" w:rsidR="00704000" w:rsidRDefault="005D579F" w:rsidP="0037756F">
            <w:pPr>
              <w:jc w:val="both"/>
              <w:rPr>
                <w:rFonts w:ascii="Arial" w:hAnsi="Arial" w:cs="Arial"/>
                <w:b/>
                <w:sz w:val="22"/>
                <w:szCs w:val="22"/>
              </w:rPr>
            </w:pPr>
            <w:r>
              <w:rPr>
                <w:rFonts w:ascii="Arial" w:hAnsi="Arial" w:cs="Arial"/>
                <w:b/>
                <w:sz w:val="22"/>
                <w:szCs w:val="22"/>
              </w:rPr>
              <w:t>X</w:t>
            </w:r>
          </w:p>
          <w:p w14:paraId="280D342A" w14:textId="77777777" w:rsidR="00704000" w:rsidRDefault="00704000" w:rsidP="0037756F">
            <w:pPr>
              <w:jc w:val="both"/>
              <w:rPr>
                <w:rFonts w:ascii="Arial" w:hAnsi="Arial" w:cs="Arial"/>
                <w:b/>
                <w:sz w:val="22"/>
                <w:szCs w:val="22"/>
              </w:rPr>
            </w:pPr>
          </w:p>
          <w:p w14:paraId="40EC9350" w14:textId="04F533EF" w:rsidR="00704000" w:rsidRDefault="00704000" w:rsidP="0037756F">
            <w:pPr>
              <w:jc w:val="both"/>
              <w:rPr>
                <w:rFonts w:ascii="Arial" w:hAnsi="Arial" w:cs="Arial"/>
                <w:b/>
                <w:sz w:val="22"/>
                <w:szCs w:val="22"/>
              </w:rPr>
            </w:pPr>
          </w:p>
          <w:p w14:paraId="4DD619E9" w14:textId="29ACE16D" w:rsidR="005D579F" w:rsidRDefault="005D579F" w:rsidP="0037756F">
            <w:pPr>
              <w:jc w:val="both"/>
              <w:rPr>
                <w:rFonts w:ascii="Arial" w:hAnsi="Arial" w:cs="Arial"/>
                <w:b/>
                <w:sz w:val="22"/>
                <w:szCs w:val="22"/>
              </w:rPr>
            </w:pPr>
          </w:p>
          <w:p w14:paraId="6850EE02" w14:textId="03C7B3A6" w:rsidR="005D579F" w:rsidRDefault="005D579F" w:rsidP="0037756F">
            <w:pPr>
              <w:jc w:val="both"/>
              <w:rPr>
                <w:rFonts w:ascii="Arial" w:hAnsi="Arial" w:cs="Arial"/>
                <w:b/>
                <w:sz w:val="22"/>
                <w:szCs w:val="22"/>
              </w:rPr>
            </w:pPr>
          </w:p>
          <w:p w14:paraId="1F439084" w14:textId="77777777" w:rsidR="005D579F" w:rsidRDefault="005D579F" w:rsidP="0037756F">
            <w:pPr>
              <w:jc w:val="both"/>
              <w:rPr>
                <w:rFonts w:ascii="Arial" w:hAnsi="Arial" w:cs="Arial"/>
                <w:b/>
                <w:sz w:val="22"/>
                <w:szCs w:val="22"/>
              </w:rPr>
            </w:pPr>
          </w:p>
          <w:p w14:paraId="46089CA4" w14:textId="77777777" w:rsidR="00704000" w:rsidRDefault="00704000" w:rsidP="0037756F">
            <w:pPr>
              <w:jc w:val="both"/>
              <w:rPr>
                <w:rFonts w:ascii="Arial" w:hAnsi="Arial" w:cs="Arial"/>
                <w:b/>
                <w:sz w:val="22"/>
                <w:szCs w:val="22"/>
              </w:rPr>
            </w:pPr>
            <w:r>
              <w:rPr>
                <w:rFonts w:ascii="Arial" w:hAnsi="Arial" w:cs="Arial"/>
                <w:b/>
                <w:sz w:val="22"/>
                <w:szCs w:val="22"/>
              </w:rPr>
              <w:t>X</w:t>
            </w:r>
          </w:p>
          <w:p w14:paraId="4483D081" w14:textId="77777777" w:rsidR="00A01EA7" w:rsidRDefault="00A01EA7" w:rsidP="0037756F">
            <w:pPr>
              <w:jc w:val="both"/>
              <w:rPr>
                <w:rFonts w:ascii="Arial" w:hAnsi="Arial" w:cs="Arial"/>
                <w:b/>
                <w:sz w:val="22"/>
                <w:szCs w:val="22"/>
              </w:rPr>
            </w:pPr>
          </w:p>
          <w:p w14:paraId="09EB835C" w14:textId="77777777" w:rsidR="00A01EA7" w:rsidRDefault="00A01EA7" w:rsidP="0037756F">
            <w:pPr>
              <w:jc w:val="both"/>
              <w:rPr>
                <w:rFonts w:ascii="Arial" w:hAnsi="Arial" w:cs="Arial"/>
                <w:b/>
                <w:sz w:val="22"/>
                <w:szCs w:val="22"/>
              </w:rPr>
            </w:pPr>
          </w:p>
          <w:p w14:paraId="468CCA9C" w14:textId="77777777" w:rsidR="00A01EA7" w:rsidRDefault="00A01EA7" w:rsidP="0037756F">
            <w:pPr>
              <w:jc w:val="both"/>
              <w:rPr>
                <w:rFonts w:ascii="Arial" w:hAnsi="Arial" w:cs="Arial"/>
                <w:b/>
                <w:sz w:val="22"/>
                <w:szCs w:val="22"/>
              </w:rPr>
            </w:pPr>
          </w:p>
          <w:p w14:paraId="630265BA" w14:textId="77777777" w:rsidR="00A01EA7" w:rsidRDefault="00A01EA7" w:rsidP="0037756F">
            <w:pPr>
              <w:jc w:val="both"/>
              <w:rPr>
                <w:rFonts w:ascii="Arial" w:hAnsi="Arial" w:cs="Arial"/>
                <w:b/>
                <w:sz w:val="22"/>
                <w:szCs w:val="22"/>
              </w:rPr>
            </w:pPr>
          </w:p>
          <w:p w14:paraId="62E0F805" w14:textId="77777777" w:rsidR="00A01EA7" w:rsidRDefault="00A01EA7" w:rsidP="0037756F">
            <w:pPr>
              <w:jc w:val="both"/>
              <w:rPr>
                <w:rFonts w:ascii="Arial" w:hAnsi="Arial" w:cs="Arial"/>
                <w:b/>
                <w:sz w:val="22"/>
                <w:szCs w:val="22"/>
              </w:rPr>
            </w:pPr>
          </w:p>
          <w:p w14:paraId="19BD81C8" w14:textId="77777777" w:rsidR="00A01EA7" w:rsidRDefault="00A01EA7" w:rsidP="0037756F">
            <w:pPr>
              <w:jc w:val="both"/>
              <w:rPr>
                <w:rFonts w:ascii="Arial" w:hAnsi="Arial" w:cs="Arial"/>
                <w:b/>
                <w:sz w:val="22"/>
                <w:szCs w:val="22"/>
              </w:rPr>
            </w:pPr>
            <w:r>
              <w:rPr>
                <w:rFonts w:ascii="Arial" w:hAnsi="Arial" w:cs="Arial"/>
                <w:b/>
                <w:sz w:val="22"/>
                <w:szCs w:val="22"/>
              </w:rPr>
              <w:t>X</w:t>
            </w:r>
          </w:p>
          <w:p w14:paraId="2E6EF483" w14:textId="77777777" w:rsidR="00A01EA7" w:rsidRDefault="00A01EA7" w:rsidP="0037756F">
            <w:pPr>
              <w:jc w:val="both"/>
              <w:rPr>
                <w:rFonts w:ascii="Arial" w:hAnsi="Arial" w:cs="Arial"/>
                <w:b/>
                <w:sz w:val="22"/>
                <w:szCs w:val="22"/>
              </w:rPr>
            </w:pPr>
          </w:p>
          <w:p w14:paraId="333CB2D5" w14:textId="77777777" w:rsidR="00A01EA7" w:rsidRDefault="00A01EA7" w:rsidP="0037756F">
            <w:pPr>
              <w:jc w:val="both"/>
              <w:rPr>
                <w:rFonts w:ascii="Arial" w:hAnsi="Arial" w:cs="Arial"/>
                <w:b/>
                <w:sz w:val="22"/>
                <w:szCs w:val="22"/>
              </w:rPr>
            </w:pPr>
          </w:p>
          <w:p w14:paraId="769A552B" w14:textId="77777777" w:rsidR="00A01EA7" w:rsidRDefault="00A01EA7" w:rsidP="0037756F">
            <w:pPr>
              <w:jc w:val="both"/>
              <w:rPr>
                <w:rFonts w:ascii="Arial" w:hAnsi="Arial" w:cs="Arial"/>
                <w:b/>
                <w:sz w:val="22"/>
                <w:szCs w:val="22"/>
              </w:rPr>
            </w:pPr>
          </w:p>
          <w:p w14:paraId="4F6EB4B5" w14:textId="77777777" w:rsidR="00A01EA7" w:rsidRDefault="00A01EA7" w:rsidP="0037756F">
            <w:pPr>
              <w:jc w:val="both"/>
              <w:rPr>
                <w:rFonts w:ascii="Arial" w:hAnsi="Arial" w:cs="Arial"/>
                <w:b/>
                <w:sz w:val="22"/>
                <w:szCs w:val="22"/>
              </w:rPr>
            </w:pPr>
          </w:p>
          <w:p w14:paraId="4EFAE488" w14:textId="77777777" w:rsidR="00A01EA7" w:rsidRDefault="00A01EA7" w:rsidP="0037756F">
            <w:pPr>
              <w:jc w:val="both"/>
              <w:rPr>
                <w:rFonts w:ascii="Arial" w:hAnsi="Arial" w:cs="Arial"/>
                <w:b/>
                <w:sz w:val="22"/>
                <w:szCs w:val="22"/>
              </w:rPr>
            </w:pPr>
          </w:p>
          <w:p w14:paraId="66BDE395" w14:textId="7E0BEE0B" w:rsidR="00A01EA7" w:rsidRPr="00325E88" w:rsidRDefault="00A01EA7" w:rsidP="0037756F">
            <w:pPr>
              <w:jc w:val="both"/>
              <w:rPr>
                <w:rFonts w:ascii="Arial" w:hAnsi="Arial" w:cs="Arial"/>
                <w:b/>
                <w:sz w:val="22"/>
                <w:szCs w:val="22"/>
              </w:rPr>
            </w:pPr>
          </w:p>
        </w:tc>
        <w:tc>
          <w:tcPr>
            <w:tcW w:w="567" w:type="dxa"/>
            <w:shd w:val="clear" w:color="auto" w:fill="auto"/>
          </w:tcPr>
          <w:p w14:paraId="180B0B1C" w14:textId="77777777" w:rsidR="00096630" w:rsidRPr="00325E88" w:rsidRDefault="00096630" w:rsidP="0037756F">
            <w:pPr>
              <w:jc w:val="both"/>
              <w:rPr>
                <w:rFonts w:ascii="Arial" w:hAnsi="Arial" w:cs="Arial"/>
                <w:b/>
                <w:sz w:val="22"/>
                <w:szCs w:val="22"/>
              </w:rPr>
            </w:pPr>
          </w:p>
          <w:p w14:paraId="7AB5E219" w14:textId="77777777" w:rsidR="00C9025C" w:rsidRPr="00325E88" w:rsidRDefault="00C9025C" w:rsidP="0037756F">
            <w:pPr>
              <w:jc w:val="both"/>
              <w:rPr>
                <w:rFonts w:ascii="Arial" w:hAnsi="Arial" w:cs="Arial"/>
                <w:b/>
                <w:sz w:val="22"/>
                <w:szCs w:val="22"/>
              </w:rPr>
            </w:pPr>
          </w:p>
          <w:p w14:paraId="2EAFCA60" w14:textId="77777777" w:rsidR="00C9025C" w:rsidRPr="00325E88" w:rsidRDefault="00C9025C" w:rsidP="0037756F">
            <w:pPr>
              <w:jc w:val="both"/>
              <w:rPr>
                <w:rFonts w:ascii="Arial" w:hAnsi="Arial" w:cs="Arial"/>
                <w:b/>
                <w:sz w:val="22"/>
                <w:szCs w:val="22"/>
              </w:rPr>
            </w:pPr>
          </w:p>
          <w:p w14:paraId="28F390EE" w14:textId="77777777" w:rsidR="00C9025C" w:rsidRPr="00325E88" w:rsidRDefault="00C9025C" w:rsidP="0037756F">
            <w:pPr>
              <w:jc w:val="both"/>
              <w:rPr>
                <w:rFonts w:ascii="Arial" w:hAnsi="Arial" w:cs="Arial"/>
                <w:b/>
                <w:sz w:val="22"/>
                <w:szCs w:val="22"/>
              </w:rPr>
            </w:pPr>
          </w:p>
          <w:p w14:paraId="230BBBF3" w14:textId="5861C5BC" w:rsidR="00C9025C" w:rsidRPr="00325E88" w:rsidRDefault="00C9025C" w:rsidP="0037756F">
            <w:pPr>
              <w:jc w:val="both"/>
              <w:rPr>
                <w:rFonts w:ascii="Arial" w:hAnsi="Arial" w:cs="Arial"/>
                <w:b/>
                <w:sz w:val="22"/>
                <w:szCs w:val="22"/>
              </w:rPr>
            </w:pPr>
          </w:p>
          <w:p w14:paraId="143629AE" w14:textId="77777777" w:rsidR="00C9025C" w:rsidRPr="00325E88" w:rsidRDefault="00C9025C" w:rsidP="0037756F">
            <w:pPr>
              <w:jc w:val="both"/>
              <w:rPr>
                <w:rFonts w:ascii="Arial" w:hAnsi="Arial" w:cs="Arial"/>
                <w:b/>
                <w:sz w:val="22"/>
                <w:szCs w:val="22"/>
              </w:rPr>
            </w:pPr>
          </w:p>
          <w:p w14:paraId="7CE9A7DD" w14:textId="77777777" w:rsidR="00C9025C" w:rsidRPr="00325E88" w:rsidRDefault="00C9025C" w:rsidP="0037756F">
            <w:pPr>
              <w:jc w:val="both"/>
              <w:rPr>
                <w:rFonts w:ascii="Arial" w:hAnsi="Arial" w:cs="Arial"/>
                <w:b/>
                <w:sz w:val="22"/>
                <w:szCs w:val="22"/>
              </w:rPr>
            </w:pPr>
          </w:p>
          <w:p w14:paraId="2AD9B735" w14:textId="7CDD1F98" w:rsidR="00C9025C" w:rsidRPr="00325E88" w:rsidRDefault="00C9025C" w:rsidP="0037756F">
            <w:pPr>
              <w:jc w:val="both"/>
              <w:rPr>
                <w:rFonts w:ascii="Arial" w:hAnsi="Arial" w:cs="Arial"/>
                <w:b/>
                <w:sz w:val="22"/>
                <w:szCs w:val="22"/>
              </w:rPr>
            </w:pPr>
          </w:p>
          <w:p w14:paraId="7D5631B6" w14:textId="77777777" w:rsidR="00C9025C" w:rsidRPr="00325E88" w:rsidRDefault="00C9025C" w:rsidP="0037756F">
            <w:pPr>
              <w:jc w:val="both"/>
              <w:rPr>
                <w:rFonts w:ascii="Arial" w:hAnsi="Arial" w:cs="Arial"/>
                <w:b/>
                <w:sz w:val="22"/>
                <w:szCs w:val="22"/>
              </w:rPr>
            </w:pPr>
          </w:p>
          <w:p w14:paraId="72A59944" w14:textId="77777777" w:rsidR="00E00DB0" w:rsidRPr="00325E88" w:rsidRDefault="00E00DB0" w:rsidP="0037756F">
            <w:pPr>
              <w:jc w:val="both"/>
              <w:rPr>
                <w:rFonts w:ascii="Arial" w:hAnsi="Arial" w:cs="Arial"/>
                <w:b/>
                <w:sz w:val="22"/>
                <w:szCs w:val="22"/>
              </w:rPr>
            </w:pPr>
          </w:p>
          <w:p w14:paraId="050DADBF" w14:textId="77777777" w:rsidR="00E00DB0" w:rsidRPr="00325E88" w:rsidRDefault="00E00DB0" w:rsidP="0037756F">
            <w:pPr>
              <w:jc w:val="both"/>
              <w:rPr>
                <w:rFonts w:ascii="Arial" w:hAnsi="Arial" w:cs="Arial"/>
                <w:b/>
                <w:sz w:val="22"/>
                <w:szCs w:val="22"/>
              </w:rPr>
            </w:pPr>
          </w:p>
          <w:p w14:paraId="3FC6E3F7" w14:textId="77777777" w:rsidR="004235A3" w:rsidRPr="00325E88" w:rsidRDefault="004235A3" w:rsidP="0037756F">
            <w:pPr>
              <w:jc w:val="both"/>
              <w:rPr>
                <w:rFonts w:ascii="Arial" w:hAnsi="Arial" w:cs="Arial"/>
                <w:b/>
                <w:sz w:val="22"/>
                <w:szCs w:val="22"/>
              </w:rPr>
            </w:pPr>
          </w:p>
          <w:p w14:paraId="27FE4006" w14:textId="77777777" w:rsidR="004235A3" w:rsidRDefault="004235A3" w:rsidP="0037756F">
            <w:pPr>
              <w:jc w:val="both"/>
              <w:rPr>
                <w:rFonts w:ascii="Arial" w:hAnsi="Arial" w:cs="Arial"/>
                <w:b/>
                <w:sz w:val="22"/>
                <w:szCs w:val="22"/>
              </w:rPr>
            </w:pPr>
          </w:p>
          <w:p w14:paraId="2B4C1CA5" w14:textId="77777777" w:rsidR="00704000" w:rsidRDefault="00704000" w:rsidP="0037756F">
            <w:pPr>
              <w:jc w:val="both"/>
              <w:rPr>
                <w:rFonts w:ascii="Arial" w:hAnsi="Arial" w:cs="Arial"/>
                <w:b/>
                <w:sz w:val="22"/>
                <w:szCs w:val="22"/>
              </w:rPr>
            </w:pPr>
          </w:p>
          <w:p w14:paraId="1D3CA269" w14:textId="77777777" w:rsidR="00704000" w:rsidRDefault="00704000" w:rsidP="0037756F">
            <w:pPr>
              <w:jc w:val="both"/>
              <w:rPr>
                <w:rFonts w:ascii="Arial" w:hAnsi="Arial" w:cs="Arial"/>
                <w:b/>
                <w:sz w:val="22"/>
                <w:szCs w:val="22"/>
              </w:rPr>
            </w:pPr>
          </w:p>
          <w:p w14:paraId="46052975" w14:textId="77777777" w:rsidR="00704000" w:rsidRDefault="00704000" w:rsidP="0037756F">
            <w:pPr>
              <w:jc w:val="both"/>
              <w:rPr>
                <w:rFonts w:ascii="Arial" w:hAnsi="Arial" w:cs="Arial"/>
                <w:b/>
                <w:sz w:val="22"/>
                <w:szCs w:val="22"/>
              </w:rPr>
            </w:pPr>
          </w:p>
          <w:p w14:paraId="55AEC769" w14:textId="77777777" w:rsidR="00704000" w:rsidRDefault="00704000" w:rsidP="0037756F">
            <w:pPr>
              <w:jc w:val="both"/>
              <w:rPr>
                <w:rFonts w:ascii="Arial" w:hAnsi="Arial" w:cs="Arial"/>
                <w:b/>
                <w:sz w:val="22"/>
                <w:szCs w:val="22"/>
              </w:rPr>
            </w:pPr>
          </w:p>
          <w:p w14:paraId="7C228658" w14:textId="77777777" w:rsidR="00704000" w:rsidRPr="00325E88" w:rsidRDefault="00704000" w:rsidP="0037756F">
            <w:pPr>
              <w:jc w:val="both"/>
              <w:rPr>
                <w:rFonts w:ascii="Arial" w:hAnsi="Arial" w:cs="Arial"/>
                <w:b/>
                <w:sz w:val="22"/>
                <w:szCs w:val="22"/>
              </w:rPr>
            </w:pPr>
          </w:p>
          <w:p w14:paraId="4F10237A" w14:textId="20AAB68E" w:rsidR="004235A3" w:rsidRPr="00325E88" w:rsidRDefault="004235A3" w:rsidP="0037756F">
            <w:pPr>
              <w:jc w:val="both"/>
              <w:rPr>
                <w:rFonts w:ascii="Arial" w:hAnsi="Arial" w:cs="Arial"/>
                <w:b/>
                <w:sz w:val="22"/>
                <w:szCs w:val="22"/>
              </w:rPr>
            </w:pPr>
          </w:p>
          <w:p w14:paraId="320A27E0" w14:textId="77777777" w:rsidR="00556D1F" w:rsidRPr="00325E88" w:rsidRDefault="00556D1F" w:rsidP="0037756F">
            <w:pPr>
              <w:jc w:val="both"/>
              <w:rPr>
                <w:rFonts w:ascii="Arial" w:hAnsi="Arial" w:cs="Arial"/>
                <w:b/>
                <w:sz w:val="22"/>
                <w:szCs w:val="22"/>
              </w:rPr>
            </w:pPr>
          </w:p>
          <w:p w14:paraId="3CCBF95D" w14:textId="77777777" w:rsidR="00556D1F" w:rsidRPr="00325E88" w:rsidRDefault="00556D1F" w:rsidP="0037756F">
            <w:pPr>
              <w:jc w:val="both"/>
              <w:rPr>
                <w:rFonts w:ascii="Arial" w:hAnsi="Arial" w:cs="Arial"/>
                <w:b/>
                <w:sz w:val="22"/>
                <w:szCs w:val="22"/>
              </w:rPr>
            </w:pPr>
          </w:p>
          <w:p w14:paraId="09663E25" w14:textId="77777777" w:rsidR="00556D1F" w:rsidRPr="00325E88" w:rsidRDefault="00556D1F" w:rsidP="0037756F">
            <w:pPr>
              <w:jc w:val="both"/>
              <w:rPr>
                <w:rFonts w:ascii="Arial" w:hAnsi="Arial" w:cs="Arial"/>
                <w:b/>
                <w:sz w:val="22"/>
                <w:szCs w:val="22"/>
              </w:rPr>
            </w:pPr>
          </w:p>
          <w:p w14:paraId="4322D34A" w14:textId="77777777" w:rsidR="00556D1F" w:rsidRPr="00325E88" w:rsidRDefault="00556D1F" w:rsidP="0037756F">
            <w:pPr>
              <w:jc w:val="both"/>
              <w:rPr>
                <w:rFonts w:ascii="Arial" w:hAnsi="Arial" w:cs="Arial"/>
                <w:b/>
                <w:sz w:val="22"/>
                <w:szCs w:val="22"/>
              </w:rPr>
            </w:pPr>
          </w:p>
          <w:p w14:paraId="5685C950" w14:textId="77777777" w:rsidR="00556D1F" w:rsidRPr="00325E88" w:rsidRDefault="00556D1F" w:rsidP="0037756F">
            <w:pPr>
              <w:jc w:val="both"/>
              <w:rPr>
                <w:rFonts w:ascii="Arial" w:hAnsi="Arial" w:cs="Arial"/>
                <w:b/>
                <w:sz w:val="22"/>
                <w:szCs w:val="22"/>
              </w:rPr>
            </w:pPr>
          </w:p>
          <w:p w14:paraId="50D5E2A8" w14:textId="77777777" w:rsidR="00556D1F" w:rsidRPr="00325E88" w:rsidRDefault="00556D1F" w:rsidP="0037756F">
            <w:pPr>
              <w:jc w:val="both"/>
              <w:rPr>
                <w:rFonts w:ascii="Arial" w:hAnsi="Arial" w:cs="Arial"/>
                <w:b/>
                <w:sz w:val="22"/>
                <w:szCs w:val="22"/>
              </w:rPr>
            </w:pPr>
          </w:p>
          <w:p w14:paraId="196EAAE9" w14:textId="77777777" w:rsidR="00556D1F" w:rsidRPr="00325E88" w:rsidRDefault="00556D1F" w:rsidP="0037756F">
            <w:pPr>
              <w:jc w:val="both"/>
              <w:rPr>
                <w:rFonts w:ascii="Arial" w:hAnsi="Arial" w:cs="Arial"/>
                <w:b/>
                <w:sz w:val="22"/>
                <w:szCs w:val="22"/>
              </w:rPr>
            </w:pPr>
          </w:p>
          <w:p w14:paraId="12D7A1A8" w14:textId="77777777" w:rsidR="00556D1F" w:rsidRPr="00325E88" w:rsidRDefault="00556D1F" w:rsidP="0037756F">
            <w:pPr>
              <w:jc w:val="both"/>
              <w:rPr>
                <w:rFonts w:ascii="Arial" w:hAnsi="Arial" w:cs="Arial"/>
                <w:b/>
                <w:sz w:val="22"/>
                <w:szCs w:val="22"/>
              </w:rPr>
            </w:pPr>
          </w:p>
          <w:p w14:paraId="31C067BF" w14:textId="77777777" w:rsidR="00556D1F" w:rsidRPr="00325E88" w:rsidRDefault="00556D1F" w:rsidP="0037756F">
            <w:pPr>
              <w:jc w:val="both"/>
              <w:rPr>
                <w:rFonts w:ascii="Arial" w:hAnsi="Arial" w:cs="Arial"/>
                <w:b/>
                <w:sz w:val="22"/>
                <w:szCs w:val="22"/>
              </w:rPr>
            </w:pPr>
          </w:p>
          <w:p w14:paraId="15246329" w14:textId="77777777" w:rsidR="00556D1F" w:rsidRDefault="00556D1F" w:rsidP="0037756F">
            <w:pPr>
              <w:jc w:val="both"/>
              <w:rPr>
                <w:rFonts w:ascii="Arial" w:hAnsi="Arial" w:cs="Arial"/>
                <w:b/>
                <w:sz w:val="22"/>
                <w:szCs w:val="22"/>
              </w:rPr>
            </w:pPr>
          </w:p>
          <w:p w14:paraId="65F2CBE1" w14:textId="77777777" w:rsidR="00704000" w:rsidRDefault="00704000" w:rsidP="0037756F">
            <w:pPr>
              <w:jc w:val="both"/>
              <w:rPr>
                <w:rFonts w:ascii="Arial" w:hAnsi="Arial" w:cs="Arial"/>
                <w:b/>
                <w:sz w:val="22"/>
                <w:szCs w:val="22"/>
              </w:rPr>
            </w:pPr>
          </w:p>
          <w:p w14:paraId="25BDA7CF" w14:textId="77DB7C9F" w:rsidR="00704000" w:rsidRPr="00325E88" w:rsidRDefault="00704000" w:rsidP="0037756F">
            <w:pPr>
              <w:jc w:val="both"/>
              <w:rPr>
                <w:rFonts w:ascii="Arial" w:hAnsi="Arial" w:cs="Arial"/>
                <w:b/>
                <w:sz w:val="22"/>
                <w:szCs w:val="22"/>
              </w:rPr>
            </w:pPr>
            <w:r>
              <w:rPr>
                <w:rFonts w:ascii="Arial" w:hAnsi="Arial" w:cs="Arial"/>
                <w:b/>
                <w:sz w:val="22"/>
                <w:szCs w:val="22"/>
              </w:rPr>
              <w:t>X</w:t>
            </w:r>
          </w:p>
          <w:p w14:paraId="1266ED45" w14:textId="77777777" w:rsidR="00556D1F" w:rsidRPr="00325E88" w:rsidRDefault="00556D1F" w:rsidP="0037756F">
            <w:pPr>
              <w:jc w:val="both"/>
              <w:rPr>
                <w:rFonts w:ascii="Arial" w:hAnsi="Arial" w:cs="Arial"/>
                <w:b/>
                <w:sz w:val="22"/>
                <w:szCs w:val="22"/>
              </w:rPr>
            </w:pPr>
          </w:p>
          <w:p w14:paraId="2354BFAF" w14:textId="77777777" w:rsidR="00556D1F" w:rsidRPr="00325E88" w:rsidRDefault="00556D1F" w:rsidP="0037756F">
            <w:pPr>
              <w:jc w:val="both"/>
              <w:rPr>
                <w:rFonts w:ascii="Arial" w:hAnsi="Arial" w:cs="Arial"/>
                <w:b/>
                <w:sz w:val="22"/>
                <w:szCs w:val="22"/>
              </w:rPr>
            </w:pPr>
          </w:p>
          <w:p w14:paraId="11C7F38D" w14:textId="77777777" w:rsidR="00556D1F" w:rsidRPr="00325E88" w:rsidRDefault="00556D1F" w:rsidP="0037756F">
            <w:pPr>
              <w:jc w:val="both"/>
              <w:rPr>
                <w:rFonts w:ascii="Arial" w:hAnsi="Arial" w:cs="Arial"/>
                <w:b/>
                <w:sz w:val="22"/>
                <w:szCs w:val="22"/>
              </w:rPr>
            </w:pPr>
          </w:p>
          <w:p w14:paraId="5B99875B" w14:textId="77777777" w:rsidR="00556D1F" w:rsidRPr="00325E88" w:rsidRDefault="00556D1F" w:rsidP="0037756F">
            <w:pPr>
              <w:jc w:val="both"/>
              <w:rPr>
                <w:rFonts w:ascii="Arial" w:hAnsi="Arial" w:cs="Arial"/>
                <w:b/>
                <w:sz w:val="22"/>
                <w:szCs w:val="22"/>
              </w:rPr>
            </w:pPr>
          </w:p>
          <w:p w14:paraId="613DFF46" w14:textId="77777777" w:rsidR="00556D1F" w:rsidRPr="00325E88" w:rsidRDefault="00556D1F" w:rsidP="0037756F">
            <w:pPr>
              <w:jc w:val="both"/>
              <w:rPr>
                <w:rFonts w:ascii="Arial" w:hAnsi="Arial" w:cs="Arial"/>
                <w:b/>
                <w:sz w:val="22"/>
                <w:szCs w:val="22"/>
              </w:rPr>
            </w:pPr>
          </w:p>
          <w:p w14:paraId="4CCA53F1" w14:textId="77777777" w:rsidR="00556D1F" w:rsidRPr="00325E88" w:rsidRDefault="00556D1F" w:rsidP="0037756F">
            <w:pPr>
              <w:jc w:val="both"/>
              <w:rPr>
                <w:rFonts w:ascii="Arial" w:hAnsi="Arial" w:cs="Arial"/>
                <w:b/>
                <w:sz w:val="22"/>
                <w:szCs w:val="22"/>
              </w:rPr>
            </w:pPr>
          </w:p>
          <w:p w14:paraId="565303C7" w14:textId="77777777" w:rsidR="00556D1F" w:rsidRPr="00325E88" w:rsidRDefault="00556D1F" w:rsidP="0037756F">
            <w:pPr>
              <w:jc w:val="both"/>
              <w:rPr>
                <w:rFonts w:ascii="Arial" w:hAnsi="Arial" w:cs="Arial"/>
                <w:b/>
                <w:sz w:val="22"/>
                <w:szCs w:val="22"/>
              </w:rPr>
            </w:pPr>
          </w:p>
          <w:p w14:paraId="1D08BAD1" w14:textId="77777777" w:rsidR="00556D1F" w:rsidRPr="00325E88" w:rsidRDefault="00556D1F" w:rsidP="0037756F">
            <w:pPr>
              <w:jc w:val="both"/>
              <w:rPr>
                <w:rFonts w:ascii="Arial" w:hAnsi="Arial" w:cs="Arial"/>
                <w:b/>
                <w:sz w:val="22"/>
                <w:szCs w:val="22"/>
              </w:rPr>
            </w:pPr>
          </w:p>
          <w:p w14:paraId="0ACCA500" w14:textId="1685DCCE" w:rsidR="00556D1F" w:rsidRDefault="00556D1F" w:rsidP="0037756F">
            <w:pPr>
              <w:jc w:val="both"/>
              <w:rPr>
                <w:rFonts w:ascii="Arial" w:hAnsi="Arial" w:cs="Arial"/>
                <w:b/>
                <w:sz w:val="22"/>
                <w:szCs w:val="22"/>
              </w:rPr>
            </w:pPr>
          </w:p>
          <w:p w14:paraId="50FF0F5B" w14:textId="77777777" w:rsidR="00704000" w:rsidRPr="00325E88" w:rsidRDefault="00704000" w:rsidP="0037756F">
            <w:pPr>
              <w:jc w:val="both"/>
              <w:rPr>
                <w:rFonts w:ascii="Arial" w:hAnsi="Arial" w:cs="Arial"/>
                <w:b/>
                <w:sz w:val="22"/>
                <w:szCs w:val="22"/>
              </w:rPr>
            </w:pPr>
          </w:p>
          <w:p w14:paraId="28748F8C" w14:textId="77777777" w:rsidR="00556D1F" w:rsidRPr="00325E88" w:rsidRDefault="00556D1F" w:rsidP="0037756F">
            <w:pPr>
              <w:jc w:val="both"/>
              <w:rPr>
                <w:rFonts w:ascii="Arial" w:hAnsi="Arial" w:cs="Arial"/>
                <w:b/>
                <w:sz w:val="22"/>
                <w:szCs w:val="22"/>
              </w:rPr>
            </w:pPr>
          </w:p>
          <w:p w14:paraId="405F5968" w14:textId="6ECD5455" w:rsidR="00556D1F" w:rsidRPr="00325E88" w:rsidRDefault="00556D1F" w:rsidP="0037756F">
            <w:pPr>
              <w:jc w:val="both"/>
              <w:rPr>
                <w:rFonts w:ascii="Arial" w:hAnsi="Arial" w:cs="Arial"/>
                <w:b/>
                <w:sz w:val="22"/>
                <w:szCs w:val="22"/>
              </w:rPr>
            </w:pPr>
          </w:p>
          <w:p w14:paraId="31CBAFA5" w14:textId="6E1E0FA0" w:rsidR="00C809D3" w:rsidRPr="00325E88" w:rsidRDefault="00C809D3" w:rsidP="0037756F">
            <w:pPr>
              <w:jc w:val="both"/>
              <w:rPr>
                <w:rFonts w:ascii="Arial" w:hAnsi="Arial" w:cs="Arial"/>
                <w:b/>
                <w:sz w:val="22"/>
                <w:szCs w:val="22"/>
              </w:rPr>
            </w:pPr>
          </w:p>
          <w:p w14:paraId="124A604B" w14:textId="4A5CD7C4" w:rsidR="00C809D3" w:rsidRDefault="00C809D3" w:rsidP="0037756F">
            <w:pPr>
              <w:jc w:val="both"/>
              <w:rPr>
                <w:rFonts w:ascii="Arial" w:hAnsi="Arial" w:cs="Arial"/>
                <w:b/>
                <w:sz w:val="22"/>
                <w:szCs w:val="22"/>
              </w:rPr>
            </w:pPr>
          </w:p>
          <w:p w14:paraId="23E6FC40" w14:textId="77777777" w:rsidR="00704000" w:rsidRDefault="00704000" w:rsidP="0037756F">
            <w:pPr>
              <w:jc w:val="both"/>
              <w:rPr>
                <w:rFonts w:ascii="Arial" w:hAnsi="Arial" w:cs="Arial"/>
                <w:b/>
                <w:sz w:val="22"/>
                <w:szCs w:val="22"/>
              </w:rPr>
            </w:pPr>
          </w:p>
          <w:p w14:paraId="013A65FE" w14:textId="77777777" w:rsidR="00704000" w:rsidRDefault="00704000" w:rsidP="0037756F">
            <w:pPr>
              <w:jc w:val="both"/>
              <w:rPr>
                <w:rFonts w:ascii="Arial" w:hAnsi="Arial" w:cs="Arial"/>
                <w:b/>
                <w:sz w:val="22"/>
                <w:szCs w:val="22"/>
              </w:rPr>
            </w:pPr>
          </w:p>
          <w:p w14:paraId="725E8DC9" w14:textId="77777777" w:rsidR="00704000" w:rsidRDefault="00704000" w:rsidP="0037756F">
            <w:pPr>
              <w:jc w:val="both"/>
              <w:rPr>
                <w:rFonts w:ascii="Arial" w:hAnsi="Arial" w:cs="Arial"/>
                <w:b/>
                <w:sz w:val="22"/>
                <w:szCs w:val="22"/>
              </w:rPr>
            </w:pPr>
          </w:p>
          <w:p w14:paraId="2B0BD2C6" w14:textId="77777777" w:rsidR="00704000" w:rsidRDefault="00704000" w:rsidP="0037756F">
            <w:pPr>
              <w:jc w:val="both"/>
              <w:rPr>
                <w:rFonts w:ascii="Arial" w:hAnsi="Arial" w:cs="Arial"/>
                <w:b/>
                <w:sz w:val="22"/>
                <w:szCs w:val="22"/>
              </w:rPr>
            </w:pPr>
          </w:p>
          <w:p w14:paraId="7942DD0F" w14:textId="77777777" w:rsidR="00704000" w:rsidRDefault="00704000" w:rsidP="0037756F">
            <w:pPr>
              <w:jc w:val="both"/>
              <w:rPr>
                <w:rFonts w:ascii="Arial" w:hAnsi="Arial" w:cs="Arial"/>
                <w:b/>
                <w:sz w:val="22"/>
                <w:szCs w:val="22"/>
              </w:rPr>
            </w:pPr>
          </w:p>
          <w:p w14:paraId="29E2F2B5" w14:textId="77777777" w:rsidR="00704000" w:rsidRPr="00325E88" w:rsidRDefault="00704000" w:rsidP="0037756F">
            <w:pPr>
              <w:jc w:val="both"/>
              <w:rPr>
                <w:rFonts w:ascii="Arial" w:hAnsi="Arial" w:cs="Arial"/>
                <w:b/>
                <w:sz w:val="22"/>
                <w:szCs w:val="22"/>
              </w:rPr>
            </w:pPr>
          </w:p>
          <w:p w14:paraId="66CE4EB8" w14:textId="13AEE4DA" w:rsidR="00C809D3" w:rsidRPr="00325E88" w:rsidRDefault="00C809D3" w:rsidP="0037756F">
            <w:pPr>
              <w:jc w:val="both"/>
              <w:rPr>
                <w:rFonts w:ascii="Arial" w:hAnsi="Arial" w:cs="Arial"/>
                <w:b/>
                <w:sz w:val="22"/>
                <w:szCs w:val="22"/>
              </w:rPr>
            </w:pPr>
          </w:p>
          <w:p w14:paraId="029C03EA" w14:textId="77777777" w:rsidR="00C809D3" w:rsidRPr="00325E88" w:rsidRDefault="00C809D3" w:rsidP="0037756F">
            <w:pPr>
              <w:jc w:val="both"/>
              <w:rPr>
                <w:rFonts w:ascii="Arial" w:hAnsi="Arial" w:cs="Arial"/>
                <w:b/>
                <w:sz w:val="22"/>
                <w:szCs w:val="22"/>
              </w:rPr>
            </w:pPr>
          </w:p>
          <w:p w14:paraId="087DEA4A" w14:textId="77777777" w:rsidR="00C809D3" w:rsidRPr="00325E88" w:rsidRDefault="00C809D3" w:rsidP="0037756F">
            <w:pPr>
              <w:jc w:val="both"/>
              <w:rPr>
                <w:rFonts w:ascii="Arial" w:hAnsi="Arial" w:cs="Arial"/>
                <w:b/>
                <w:sz w:val="22"/>
                <w:szCs w:val="22"/>
              </w:rPr>
            </w:pPr>
          </w:p>
          <w:p w14:paraId="1DD0CAA9" w14:textId="364ECF92" w:rsidR="00C809D3" w:rsidRPr="00325E88" w:rsidRDefault="00C809D3" w:rsidP="0037756F">
            <w:pPr>
              <w:jc w:val="both"/>
              <w:rPr>
                <w:rFonts w:ascii="Arial" w:hAnsi="Arial" w:cs="Arial"/>
                <w:b/>
                <w:sz w:val="22"/>
                <w:szCs w:val="22"/>
              </w:rPr>
            </w:pPr>
          </w:p>
        </w:tc>
        <w:tc>
          <w:tcPr>
            <w:tcW w:w="1843" w:type="dxa"/>
            <w:shd w:val="clear" w:color="auto" w:fill="auto"/>
          </w:tcPr>
          <w:p w14:paraId="6DFB7C59"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lastRenderedPageBreak/>
              <w:t>A</w:t>
            </w:r>
          </w:p>
          <w:p w14:paraId="63DE630F" w14:textId="77777777" w:rsidR="00096630" w:rsidRPr="00325E88" w:rsidRDefault="00096630" w:rsidP="0037756F">
            <w:pPr>
              <w:jc w:val="both"/>
              <w:rPr>
                <w:rFonts w:ascii="Arial" w:hAnsi="Arial" w:cs="Arial"/>
                <w:b/>
                <w:sz w:val="22"/>
                <w:szCs w:val="22"/>
              </w:rPr>
            </w:pPr>
          </w:p>
          <w:p w14:paraId="0968CB9C" w14:textId="77777777" w:rsidR="00C9025C" w:rsidRPr="00325E88" w:rsidRDefault="00C9025C" w:rsidP="0037756F">
            <w:pPr>
              <w:jc w:val="both"/>
              <w:rPr>
                <w:rFonts w:ascii="Arial" w:hAnsi="Arial" w:cs="Arial"/>
                <w:b/>
                <w:sz w:val="22"/>
                <w:szCs w:val="22"/>
              </w:rPr>
            </w:pPr>
          </w:p>
          <w:p w14:paraId="1457E2BC" w14:textId="77777777" w:rsidR="00C9025C" w:rsidRPr="00325E88" w:rsidRDefault="00C9025C" w:rsidP="0037756F">
            <w:pPr>
              <w:jc w:val="both"/>
              <w:rPr>
                <w:rFonts w:ascii="Arial" w:hAnsi="Arial" w:cs="Arial"/>
                <w:b/>
                <w:sz w:val="22"/>
                <w:szCs w:val="22"/>
              </w:rPr>
            </w:pPr>
          </w:p>
          <w:p w14:paraId="658B12AF" w14:textId="39EB93B1" w:rsidR="00096630" w:rsidRPr="00325E88" w:rsidRDefault="00096630" w:rsidP="0037756F">
            <w:pPr>
              <w:jc w:val="both"/>
              <w:rPr>
                <w:rFonts w:ascii="Arial" w:hAnsi="Arial" w:cs="Arial"/>
                <w:b/>
                <w:sz w:val="22"/>
                <w:szCs w:val="22"/>
              </w:rPr>
            </w:pPr>
          </w:p>
          <w:p w14:paraId="2358B46B" w14:textId="32383863" w:rsidR="00096630" w:rsidRPr="00325E88" w:rsidRDefault="005D579F" w:rsidP="0037756F">
            <w:pPr>
              <w:jc w:val="both"/>
              <w:rPr>
                <w:rFonts w:ascii="Arial" w:hAnsi="Arial" w:cs="Arial"/>
                <w:b/>
                <w:sz w:val="22"/>
                <w:szCs w:val="22"/>
              </w:rPr>
            </w:pPr>
            <w:r>
              <w:rPr>
                <w:rFonts w:ascii="Arial" w:hAnsi="Arial" w:cs="Arial"/>
                <w:b/>
                <w:sz w:val="22"/>
                <w:szCs w:val="22"/>
              </w:rPr>
              <w:t>A, I</w:t>
            </w:r>
          </w:p>
          <w:p w14:paraId="7A22D62C" w14:textId="77777777" w:rsidR="004235A3" w:rsidRDefault="004235A3" w:rsidP="0037756F">
            <w:pPr>
              <w:jc w:val="both"/>
              <w:rPr>
                <w:rFonts w:ascii="Arial" w:hAnsi="Arial" w:cs="Arial"/>
                <w:b/>
                <w:sz w:val="22"/>
                <w:szCs w:val="22"/>
              </w:rPr>
            </w:pPr>
          </w:p>
          <w:p w14:paraId="6929E6B1" w14:textId="77777777" w:rsidR="00704000" w:rsidRPr="00325E88" w:rsidRDefault="00704000" w:rsidP="0037756F">
            <w:pPr>
              <w:jc w:val="both"/>
              <w:rPr>
                <w:rFonts w:ascii="Arial" w:hAnsi="Arial" w:cs="Arial"/>
                <w:b/>
                <w:sz w:val="22"/>
                <w:szCs w:val="22"/>
              </w:rPr>
            </w:pPr>
          </w:p>
          <w:p w14:paraId="063C6CF9" w14:textId="7235BEC0" w:rsidR="00C9025C" w:rsidRPr="00325E88" w:rsidRDefault="00220318" w:rsidP="0037756F">
            <w:pPr>
              <w:jc w:val="both"/>
              <w:rPr>
                <w:rFonts w:ascii="Arial" w:hAnsi="Arial" w:cs="Arial"/>
                <w:b/>
                <w:sz w:val="22"/>
                <w:szCs w:val="22"/>
              </w:rPr>
            </w:pPr>
            <w:r w:rsidRPr="00325E88">
              <w:rPr>
                <w:rFonts w:ascii="Arial" w:hAnsi="Arial" w:cs="Arial"/>
                <w:b/>
                <w:sz w:val="22"/>
                <w:szCs w:val="22"/>
              </w:rPr>
              <w:t>A</w:t>
            </w:r>
            <w:r w:rsidR="004235A3" w:rsidRPr="00325E88">
              <w:rPr>
                <w:rFonts w:ascii="Arial" w:hAnsi="Arial" w:cs="Arial"/>
                <w:b/>
                <w:sz w:val="22"/>
                <w:szCs w:val="22"/>
              </w:rPr>
              <w:t>, I</w:t>
            </w:r>
          </w:p>
          <w:p w14:paraId="572D3584" w14:textId="77777777" w:rsidR="00C9025C" w:rsidRPr="00325E88" w:rsidRDefault="00C9025C" w:rsidP="0037756F">
            <w:pPr>
              <w:jc w:val="both"/>
              <w:rPr>
                <w:rFonts w:ascii="Arial" w:hAnsi="Arial" w:cs="Arial"/>
                <w:b/>
                <w:sz w:val="22"/>
                <w:szCs w:val="22"/>
              </w:rPr>
            </w:pPr>
          </w:p>
          <w:p w14:paraId="55F5A90F" w14:textId="77777777" w:rsidR="00E00DB0" w:rsidRPr="00325E88" w:rsidRDefault="00E00DB0" w:rsidP="0037756F">
            <w:pPr>
              <w:jc w:val="both"/>
              <w:rPr>
                <w:rFonts w:ascii="Arial" w:hAnsi="Arial" w:cs="Arial"/>
                <w:b/>
                <w:sz w:val="22"/>
                <w:szCs w:val="22"/>
              </w:rPr>
            </w:pPr>
          </w:p>
          <w:p w14:paraId="1D0E357B" w14:textId="3FF45D48" w:rsidR="00096630" w:rsidRPr="00325E88" w:rsidRDefault="00096630" w:rsidP="0037756F">
            <w:pPr>
              <w:jc w:val="both"/>
              <w:rPr>
                <w:rFonts w:ascii="Arial" w:hAnsi="Arial" w:cs="Arial"/>
                <w:b/>
                <w:sz w:val="22"/>
                <w:szCs w:val="22"/>
              </w:rPr>
            </w:pPr>
            <w:r w:rsidRPr="00325E88">
              <w:rPr>
                <w:rFonts w:ascii="Arial" w:hAnsi="Arial" w:cs="Arial"/>
                <w:b/>
                <w:sz w:val="22"/>
                <w:szCs w:val="22"/>
              </w:rPr>
              <w:t>A</w:t>
            </w:r>
            <w:r w:rsidR="00220318" w:rsidRPr="00325E88">
              <w:rPr>
                <w:rFonts w:ascii="Arial" w:hAnsi="Arial" w:cs="Arial"/>
                <w:b/>
                <w:sz w:val="22"/>
                <w:szCs w:val="22"/>
              </w:rPr>
              <w:t>, I</w:t>
            </w:r>
          </w:p>
          <w:p w14:paraId="0CDDE144" w14:textId="77777777" w:rsidR="00885F40" w:rsidRPr="00325E88" w:rsidRDefault="00885F40" w:rsidP="0037756F">
            <w:pPr>
              <w:jc w:val="both"/>
              <w:rPr>
                <w:rFonts w:ascii="Arial" w:hAnsi="Arial" w:cs="Arial"/>
                <w:b/>
                <w:sz w:val="22"/>
                <w:szCs w:val="22"/>
              </w:rPr>
            </w:pPr>
          </w:p>
          <w:p w14:paraId="20B1B1D5" w14:textId="77777777" w:rsidR="00885F40" w:rsidRPr="00325E88" w:rsidRDefault="00885F40" w:rsidP="0037756F">
            <w:pPr>
              <w:jc w:val="both"/>
              <w:rPr>
                <w:rFonts w:ascii="Arial" w:hAnsi="Arial" w:cs="Arial"/>
                <w:b/>
                <w:sz w:val="22"/>
                <w:szCs w:val="22"/>
              </w:rPr>
            </w:pPr>
          </w:p>
          <w:p w14:paraId="6824BE84" w14:textId="410C30E6" w:rsidR="00096630" w:rsidRPr="00325E88" w:rsidRDefault="00096630" w:rsidP="0037756F">
            <w:pPr>
              <w:jc w:val="both"/>
              <w:rPr>
                <w:rFonts w:ascii="Arial" w:hAnsi="Arial" w:cs="Arial"/>
                <w:b/>
                <w:sz w:val="22"/>
                <w:szCs w:val="22"/>
              </w:rPr>
            </w:pPr>
            <w:r w:rsidRPr="00325E88">
              <w:rPr>
                <w:rFonts w:ascii="Arial" w:hAnsi="Arial" w:cs="Arial"/>
                <w:b/>
                <w:sz w:val="22"/>
                <w:szCs w:val="22"/>
              </w:rPr>
              <w:lastRenderedPageBreak/>
              <w:t>A</w:t>
            </w:r>
            <w:r w:rsidR="00885F40" w:rsidRPr="00325E88">
              <w:rPr>
                <w:rFonts w:ascii="Arial" w:hAnsi="Arial" w:cs="Arial"/>
                <w:b/>
                <w:sz w:val="22"/>
                <w:szCs w:val="22"/>
              </w:rPr>
              <w:t>, I</w:t>
            </w:r>
          </w:p>
          <w:p w14:paraId="64ADC490" w14:textId="77777777" w:rsidR="00096630" w:rsidRPr="00325E88" w:rsidRDefault="00096630" w:rsidP="0037756F">
            <w:pPr>
              <w:jc w:val="both"/>
              <w:rPr>
                <w:rFonts w:ascii="Arial" w:hAnsi="Arial" w:cs="Arial"/>
                <w:b/>
                <w:sz w:val="22"/>
                <w:szCs w:val="22"/>
              </w:rPr>
            </w:pPr>
          </w:p>
          <w:p w14:paraId="7735BB89" w14:textId="77777777" w:rsidR="00556D1F" w:rsidRPr="00325E88" w:rsidRDefault="00556D1F" w:rsidP="0037756F">
            <w:pPr>
              <w:jc w:val="both"/>
              <w:rPr>
                <w:rFonts w:ascii="Arial" w:hAnsi="Arial" w:cs="Arial"/>
                <w:b/>
                <w:sz w:val="22"/>
                <w:szCs w:val="22"/>
              </w:rPr>
            </w:pPr>
          </w:p>
          <w:p w14:paraId="37FE25E7" w14:textId="6F44C332" w:rsidR="00096630" w:rsidRPr="00325E88" w:rsidRDefault="0067299D" w:rsidP="0037756F">
            <w:pPr>
              <w:jc w:val="both"/>
              <w:rPr>
                <w:rFonts w:ascii="Arial" w:hAnsi="Arial" w:cs="Arial"/>
                <w:b/>
                <w:sz w:val="22"/>
                <w:szCs w:val="22"/>
              </w:rPr>
            </w:pPr>
            <w:r w:rsidRPr="00325E88">
              <w:rPr>
                <w:rFonts w:ascii="Arial" w:hAnsi="Arial" w:cs="Arial"/>
                <w:b/>
                <w:sz w:val="22"/>
                <w:szCs w:val="22"/>
              </w:rPr>
              <w:t>A, I</w:t>
            </w:r>
          </w:p>
          <w:p w14:paraId="1111EE14" w14:textId="77777777" w:rsidR="00096630" w:rsidRPr="00325E88" w:rsidRDefault="00096630" w:rsidP="0037756F">
            <w:pPr>
              <w:jc w:val="both"/>
              <w:rPr>
                <w:rFonts w:ascii="Arial" w:hAnsi="Arial" w:cs="Arial"/>
                <w:b/>
                <w:sz w:val="22"/>
                <w:szCs w:val="22"/>
              </w:rPr>
            </w:pPr>
          </w:p>
          <w:p w14:paraId="2F6ACD53" w14:textId="77777777" w:rsidR="004235A3" w:rsidRPr="00325E88" w:rsidRDefault="004235A3" w:rsidP="0037756F">
            <w:pPr>
              <w:jc w:val="both"/>
              <w:rPr>
                <w:rFonts w:ascii="Arial" w:hAnsi="Arial" w:cs="Arial"/>
                <w:b/>
                <w:sz w:val="22"/>
                <w:szCs w:val="22"/>
              </w:rPr>
            </w:pPr>
          </w:p>
          <w:p w14:paraId="7F598352" w14:textId="5702DBB7" w:rsidR="004235A3" w:rsidRPr="00325E88" w:rsidRDefault="004235A3" w:rsidP="0037756F">
            <w:pPr>
              <w:jc w:val="both"/>
              <w:rPr>
                <w:rFonts w:ascii="Arial" w:hAnsi="Arial" w:cs="Arial"/>
                <w:b/>
                <w:sz w:val="22"/>
                <w:szCs w:val="22"/>
              </w:rPr>
            </w:pPr>
            <w:r w:rsidRPr="00325E88">
              <w:rPr>
                <w:rFonts w:ascii="Arial" w:hAnsi="Arial" w:cs="Arial"/>
                <w:b/>
                <w:sz w:val="22"/>
                <w:szCs w:val="22"/>
              </w:rPr>
              <w:t>A, I</w:t>
            </w:r>
          </w:p>
          <w:p w14:paraId="026B56B7" w14:textId="77777777" w:rsidR="004235A3" w:rsidRDefault="004235A3" w:rsidP="0037756F">
            <w:pPr>
              <w:jc w:val="both"/>
              <w:rPr>
                <w:rFonts w:ascii="Arial" w:hAnsi="Arial" w:cs="Arial"/>
                <w:b/>
                <w:sz w:val="22"/>
                <w:szCs w:val="22"/>
              </w:rPr>
            </w:pPr>
          </w:p>
          <w:p w14:paraId="05F47435" w14:textId="77777777" w:rsidR="00704000" w:rsidRPr="00325E88" w:rsidRDefault="00704000" w:rsidP="0037756F">
            <w:pPr>
              <w:jc w:val="both"/>
              <w:rPr>
                <w:rFonts w:ascii="Arial" w:hAnsi="Arial" w:cs="Arial"/>
                <w:b/>
                <w:sz w:val="22"/>
                <w:szCs w:val="22"/>
              </w:rPr>
            </w:pPr>
          </w:p>
          <w:p w14:paraId="6AEA6BAA" w14:textId="77777777" w:rsidR="004235A3" w:rsidRPr="00325E88" w:rsidRDefault="004235A3" w:rsidP="0037756F">
            <w:pPr>
              <w:jc w:val="both"/>
              <w:rPr>
                <w:rFonts w:ascii="Arial" w:hAnsi="Arial" w:cs="Arial"/>
                <w:b/>
                <w:sz w:val="22"/>
                <w:szCs w:val="22"/>
              </w:rPr>
            </w:pPr>
            <w:r w:rsidRPr="00325E88">
              <w:rPr>
                <w:rFonts w:ascii="Arial" w:hAnsi="Arial" w:cs="Arial"/>
                <w:b/>
                <w:sz w:val="22"/>
                <w:szCs w:val="22"/>
              </w:rPr>
              <w:t>A, I</w:t>
            </w:r>
          </w:p>
          <w:p w14:paraId="04E1A845" w14:textId="6A8F9B7F" w:rsidR="004235A3" w:rsidRPr="00325E88" w:rsidRDefault="004235A3" w:rsidP="0037756F">
            <w:pPr>
              <w:jc w:val="both"/>
              <w:rPr>
                <w:rFonts w:ascii="Arial" w:hAnsi="Arial" w:cs="Arial"/>
                <w:b/>
                <w:sz w:val="22"/>
                <w:szCs w:val="22"/>
              </w:rPr>
            </w:pPr>
          </w:p>
          <w:p w14:paraId="4D3F50DA" w14:textId="77777777" w:rsidR="00556D1F" w:rsidRPr="00325E88" w:rsidRDefault="00556D1F" w:rsidP="0037756F">
            <w:pPr>
              <w:jc w:val="both"/>
              <w:rPr>
                <w:rFonts w:ascii="Arial" w:hAnsi="Arial" w:cs="Arial"/>
                <w:b/>
                <w:sz w:val="22"/>
                <w:szCs w:val="22"/>
              </w:rPr>
            </w:pPr>
          </w:p>
          <w:p w14:paraId="40F3F876" w14:textId="77777777" w:rsidR="00556D1F" w:rsidRPr="00325E88" w:rsidRDefault="00556D1F" w:rsidP="00556D1F">
            <w:pPr>
              <w:jc w:val="both"/>
              <w:rPr>
                <w:rFonts w:ascii="Arial" w:hAnsi="Arial" w:cs="Arial"/>
                <w:b/>
                <w:sz w:val="22"/>
                <w:szCs w:val="22"/>
              </w:rPr>
            </w:pPr>
            <w:r w:rsidRPr="00325E88">
              <w:rPr>
                <w:rFonts w:ascii="Arial" w:hAnsi="Arial" w:cs="Arial"/>
                <w:b/>
                <w:sz w:val="22"/>
                <w:szCs w:val="22"/>
              </w:rPr>
              <w:t>A, I</w:t>
            </w:r>
          </w:p>
          <w:p w14:paraId="02146291" w14:textId="77777777" w:rsidR="00556D1F" w:rsidRPr="00325E88" w:rsidRDefault="00556D1F" w:rsidP="0037756F">
            <w:pPr>
              <w:jc w:val="both"/>
              <w:rPr>
                <w:rFonts w:ascii="Arial" w:hAnsi="Arial" w:cs="Arial"/>
                <w:b/>
                <w:sz w:val="22"/>
                <w:szCs w:val="22"/>
              </w:rPr>
            </w:pPr>
          </w:p>
          <w:p w14:paraId="121D07D8" w14:textId="77777777" w:rsidR="00556D1F" w:rsidRDefault="00556D1F" w:rsidP="0037756F">
            <w:pPr>
              <w:jc w:val="both"/>
              <w:rPr>
                <w:rFonts w:ascii="Arial" w:hAnsi="Arial" w:cs="Arial"/>
                <w:b/>
                <w:sz w:val="22"/>
                <w:szCs w:val="22"/>
              </w:rPr>
            </w:pPr>
          </w:p>
          <w:p w14:paraId="1A574660" w14:textId="77777777" w:rsidR="00704000" w:rsidRPr="00325E88" w:rsidRDefault="00704000" w:rsidP="0037756F">
            <w:pPr>
              <w:jc w:val="both"/>
              <w:rPr>
                <w:rFonts w:ascii="Arial" w:hAnsi="Arial" w:cs="Arial"/>
                <w:b/>
                <w:sz w:val="22"/>
                <w:szCs w:val="22"/>
              </w:rPr>
            </w:pPr>
          </w:p>
          <w:p w14:paraId="09B2D11C" w14:textId="77777777" w:rsidR="00AF2BA5" w:rsidRPr="00325E88" w:rsidRDefault="00AF2BA5" w:rsidP="00AF2BA5">
            <w:pPr>
              <w:jc w:val="both"/>
              <w:rPr>
                <w:rFonts w:ascii="Arial" w:hAnsi="Arial" w:cs="Arial"/>
                <w:b/>
                <w:sz w:val="22"/>
                <w:szCs w:val="22"/>
              </w:rPr>
            </w:pPr>
            <w:r w:rsidRPr="00325E88">
              <w:rPr>
                <w:rFonts w:ascii="Arial" w:hAnsi="Arial" w:cs="Arial"/>
                <w:b/>
                <w:sz w:val="22"/>
                <w:szCs w:val="22"/>
              </w:rPr>
              <w:t>A, I</w:t>
            </w:r>
          </w:p>
          <w:p w14:paraId="024D83BD" w14:textId="77777777" w:rsidR="00AF2BA5" w:rsidRPr="00325E88" w:rsidRDefault="00AF2BA5" w:rsidP="0037756F">
            <w:pPr>
              <w:jc w:val="both"/>
              <w:rPr>
                <w:rFonts w:ascii="Arial" w:hAnsi="Arial" w:cs="Arial"/>
                <w:b/>
                <w:sz w:val="22"/>
                <w:szCs w:val="22"/>
              </w:rPr>
            </w:pPr>
          </w:p>
          <w:p w14:paraId="57EE3CAD" w14:textId="77777777" w:rsidR="00AF2BA5" w:rsidRDefault="00AF2BA5" w:rsidP="0037756F">
            <w:pPr>
              <w:jc w:val="both"/>
              <w:rPr>
                <w:rFonts w:ascii="Arial" w:hAnsi="Arial" w:cs="Arial"/>
                <w:b/>
                <w:sz w:val="22"/>
                <w:szCs w:val="22"/>
              </w:rPr>
            </w:pPr>
          </w:p>
          <w:p w14:paraId="5B2E934B" w14:textId="77777777" w:rsidR="00704000" w:rsidRDefault="00704000" w:rsidP="0037756F">
            <w:pPr>
              <w:jc w:val="both"/>
              <w:rPr>
                <w:rFonts w:ascii="Arial" w:hAnsi="Arial" w:cs="Arial"/>
                <w:b/>
                <w:sz w:val="22"/>
                <w:szCs w:val="22"/>
              </w:rPr>
            </w:pPr>
          </w:p>
          <w:p w14:paraId="31A2B201" w14:textId="77777777" w:rsidR="00704000" w:rsidRPr="00325E88" w:rsidRDefault="00704000" w:rsidP="0037756F">
            <w:pPr>
              <w:jc w:val="both"/>
              <w:rPr>
                <w:rFonts w:ascii="Arial" w:hAnsi="Arial" w:cs="Arial"/>
                <w:b/>
                <w:sz w:val="22"/>
                <w:szCs w:val="22"/>
              </w:rPr>
            </w:pPr>
          </w:p>
          <w:p w14:paraId="6E3E8A77" w14:textId="77777777" w:rsidR="00AF2BA5" w:rsidRPr="00325E88" w:rsidRDefault="00AF2BA5" w:rsidP="0037756F">
            <w:pPr>
              <w:jc w:val="both"/>
              <w:rPr>
                <w:rFonts w:ascii="Arial" w:hAnsi="Arial" w:cs="Arial"/>
                <w:b/>
                <w:sz w:val="22"/>
                <w:szCs w:val="22"/>
              </w:rPr>
            </w:pPr>
          </w:p>
          <w:p w14:paraId="7052D783" w14:textId="77777777" w:rsidR="00AF2BA5" w:rsidRPr="00325E88" w:rsidRDefault="00AF2BA5" w:rsidP="00AF2BA5">
            <w:pPr>
              <w:jc w:val="both"/>
              <w:rPr>
                <w:rFonts w:ascii="Arial" w:hAnsi="Arial" w:cs="Arial"/>
                <w:b/>
                <w:sz w:val="22"/>
                <w:szCs w:val="22"/>
              </w:rPr>
            </w:pPr>
            <w:r w:rsidRPr="00325E88">
              <w:rPr>
                <w:rFonts w:ascii="Arial" w:hAnsi="Arial" w:cs="Arial"/>
                <w:b/>
                <w:sz w:val="22"/>
                <w:szCs w:val="22"/>
              </w:rPr>
              <w:t>A, I</w:t>
            </w:r>
          </w:p>
          <w:p w14:paraId="0D4D708D" w14:textId="77777777" w:rsidR="00AF2BA5" w:rsidRPr="00325E88" w:rsidRDefault="00AF2BA5" w:rsidP="0037756F">
            <w:pPr>
              <w:jc w:val="both"/>
              <w:rPr>
                <w:rFonts w:ascii="Arial" w:hAnsi="Arial" w:cs="Arial"/>
                <w:b/>
                <w:sz w:val="22"/>
                <w:szCs w:val="22"/>
              </w:rPr>
            </w:pPr>
          </w:p>
          <w:p w14:paraId="2CEA5039" w14:textId="77777777" w:rsidR="00AF2BA5" w:rsidRPr="00325E88" w:rsidRDefault="00AF2BA5" w:rsidP="0037756F">
            <w:pPr>
              <w:jc w:val="both"/>
              <w:rPr>
                <w:rFonts w:ascii="Arial" w:hAnsi="Arial" w:cs="Arial"/>
                <w:b/>
                <w:sz w:val="22"/>
                <w:szCs w:val="22"/>
              </w:rPr>
            </w:pPr>
          </w:p>
          <w:p w14:paraId="34145C45" w14:textId="77777777" w:rsidR="00AF2BA5" w:rsidRPr="00325E88" w:rsidRDefault="00AF2BA5" w:rsidP="00AF2BA5">
            <w:pPr>
              <w:jc w:val="both"/>
              <w:rPr>
                <w:rFonts w:ascii="Arial" w:hAnsi="Arial" w:cs="Arial"/>
                <w:b/>
                <w:sz w:val="22"/>
                <w:szCs w:val="22"/>
              </w:rPr>
            </w:pPr>
            <w:r w:rsidRPr="00325E88">
              <w:rPr>
                <w:rFonts w:ascii="Arial" w:hAnsi="Arial" w:cs="Arial"/>
                <w:b/>
                <w:sz w:val="22"/>
                <w:szCs w:val="22"/>
              </w:rPr>
              <w:t>A, I</w:t>
            </w:r>
          </w:p>
          <w:p w14:paraId="73DB3570" w14:textId="77777777" w:rsidR="00AF2BA5" w:rsidRPr="00325E88" w:rsidRDefault="00AF2BA5" w:rsidP="0037756F">
            <w:pPr>
              <w:jc w:val="both"/>
              <w:rPr>
                <w:rFonts w:ascii="Arial" w:hAnsi="Arial" w:cs="Arial"/>
                <w:b/>
                <w:sz w:val="22"/>
                <w:szCs w:val="22"/>
              </w:rPr>
            </w:pPr>
          </w:p>
          <w:p w14:paraId="36FCF806" w14:textId="77777777" w:rsidR="00AF2BA5" w:rsidRPr="00325E88" w:rsidRDefault="00AF2BA5" w:rsidP="0037756F">
            <w:pPr>
              <w:jc w:val="both"/>
              <w:rPr>
                <w:rFonts w:ascii="Arial" w:hAnsi="Arial" w:cs="Arial"/>
                <w:b/>
                <w:sz w:val="22"/>
                <w:szCs w:val="22"/>
              </w:rPr>
            </w:pPr>
          </w:p>
          <w:p w14:paraId="21C3D58C" w14:textId="77777777" w:rsidR="00AF2BA5" w:rsidRPr="00325E88" w:rsidRDefault="00AF2BA5" w:rsidP="00AF2BA5">
            <w:pPr>
              <w:jc w:val="both"/>
              <w:rPr>
                <w:rFonts w:ascii="Arial" w:hAnsi="Arial" w:cs="Arial"/>
                <w:b/>
                <w:sz w:val="22"/>
                <w:szCs w:val="22"/>
              </w:rPr>
            </w:pPr>
            <w:r w:rsidRPr="00325E88">
              <w:rPr>
                <w:rFonts w:ascii="Arial" w:hAnsi="Arial" w:cs="Arial"/>
                <w:b/>
                <w:sz w:val="22"/>
                <w:szCs w:val="22"/>
              </w:rPr>
              <w:t>A, I</w:t>
            </w:r>
          </w:p>
          <w:p w14:paraId="16B755C3" w14:textId="77777777" w:rsidR="00AF2BA5" w:rsidRDefault="00AF2BA5" w:rsidP="0037756F">
            <w:pPr>
              <w:jc w:val="both"/>
              <w:rPr>
                <w:rFonts w:ascii="Arial" w:hAnsi="Arial" w:cs="Arial"/>
                <w:b/>
                <w:sz w:val="22"/>
                <w:szCs w:val="22"/>
              </w:rPr>
            </w:pPr>
          </w:p>
          <w:p w14:paraId="4DC385F3" w14:textId="77777777" w:rsidR="00704000" w:rsidRDefault="00704000" w:rsidP="0037756F">
            <w:pPr>
              <w:jc w:val="both"/>
              <w:rPr>
                <w:rFonts w:ascii="Arial" w:hAnsi="Arial" w:cs="Arial"/>
                <w:b/>
                <w:sz w:val="22"/>
                <w:szCs w:val="22"/>
              </w:rPr>
            </w:pPr>
          </w:p>
          <w:p w14:paraId="60F69D95" w14:textId="77777777" w:rsidR="00704000" w:rsidRDefault="00704000" w:rsidP="00704000">
            <w:pPr>
              <w:jc w:val="both"/>
              <w:rPr>
                <w:rFonts w:ascii="Arial" w:hAnsi="Arial" w:cs="Arial"/>
                <w:b/>
                <w:sz w:val="22"/>
                <w:szCs w:val="22"/>
              </w:rPr>
            </w:pPr>
            <w:r w:rsidRPr="00325E88">
              <w:rPr>
                <w:rFonts w:ascii="Arial" w:hAnsi="Arial" w:cs="Arial"/>
                <w:b/>
                <w:sz w:val="22"/>
                <w:szCs w:val="22"/>
              </w:rPr>
              <w:t>A, I</w:t>
            </w:r>
          </w:p>
          <w:p w14:paraId="1A580D40" w14:textId="77777777" w:rsidR="00A01EA7" w:rsidRDefault="00A01EA7" w:rsidP="00704000">
            <w:pPr>
              <w:jc w:val="both"/>
              <w:rPr>
                <w:rFonts w:ascii="Arial" w:hAnsi="Arial" w:cs="Arial"/>
                <w:b/>
                <w:sz w:val="22"/>
                <w:szCs w:val="22"/>
              </w:rPr>
            </w:pPr>
          </w:p>
          <w:p w14:paraId="5FC894D5" w14:textId="77777777" w:rsidR="00A01EA7" w:rsidRDefault="00A01EA7" w:rsidP="00704000">
            <w:pPr>
              <w:jc w:val="both"/>
              <w:rPr>
                <w:rFonts w:ascii="Arial" w:hAnsi="Arial" w:cs="Arial"/>
                <w:b/>
                <w:sz w:val="22"/>
                <w:szCs w:val="22"/>
              </w:rPr>
            </w:pPr>
          </w:p>
          <w:p w14:paraId="10AF518D" w14:textId="77777777" w:rsidR="00A01EA7" w:rsidRPr="00325E88" w:rsidRDefault="00A01EA7" w:rsidP="00A01EA7">
            <w:pPr>
              <w:jc w:val="both"/>
              <w:rPr>
                <w:rFonts w:ascii="Arial" w:hAnsi="Arial" w:cs="Arial"/>
                <w:b/>
                <w:sz w:val="22"/>
                <w:szCs w:val="22"/>
              </w:rPr>
            </w:pPr>
            <w:r w:rsidRPr="00325E88">
              <w:rPr>
                <w:rFonts w:ascii="Arial" w:hAnsi="Arial" w:cs="Arial"/>
                <w:b/>
                <w:sz w:val="22"/>
                <w:szCs w:val="22"/>
              </w:rPr>
              <w:t>A, I</w:t>
            </w:r>
          </w:p>
          <w:p w14:paraId="5593584C" w14:textId="77777777" w:rsidR="00A01EA7" w:rsidRPr="00325E88" w:rsidRDefault="00A01EA7" w:rsidP="00704000">
            <w:pPr>
              <w:jc w:val="both"/>
              <w:rPr>
                <w:rFonts w:ascii="Arial" w:hAnsi="Arial" w:cs="Arial"/>
                <w:b/>
                <w:sz w:val="22"/>
                <w:szCs w:val="22"/>
              </w:rPr>
            </w:pPr>
          </w:p>
          <w:p w14:paraId="2EAED88E" w14:textId="77777777" w:rsidR="00704000" w:rsidRDefault="00704000" w:rsidP="0037756F">
            <w:pPr>
              <w:jc w:val="both"/>
              <w:rPr>
                <w:rFonts w:ascii="Arial" w:hAnsi="Arial" w:cs="Arial"/>
                <w:b/>
                <w:sz w:val="22"/>
                <w:szCs w:val="22"/>
              </w:rPr>
            </w:pPr>
          </w:p>
          <w:p w14:paraId="44ECA520" w14:textId="77777777" w:rsidR="00A01EA7" w:rsidRDefault="00A01EA7" w:rsidP="0037756F">
            <w:pPr>
              <w:jc w:val="both"/>
              <w:rPr>
                <w:rFonts w:ascii="Arial" w:hAnsi="Arial" w:cs="Arial"/>
                <w:b/>
                <w:sz w:val="22"/>
                <w:szCs w:val="22"/>
              </w:rPr>
            </w:pPr>
          </w:p>
          <w:p w14:paraId="7DD7E292" w14:textId="77777777" w:rsidR="00A01EA7" w:rsidRDefault="00A01EA7" w:rsidP="0037756F">
            <w:pPr>
              <w:jc w:val="both"/>
              <w:rPr>
                <w:rFonts w:ascii="Arial" w:hAnsi="Arial" w:cs="Arial"/>
                <w:b/>
                <w:sz w:val="22"/>
                <w:szCs w:val="22"/>
              </w:rPr>
            </w:pPr>
          </w:p>
          <w:p w14:paraId="72D2C7A5" w14:textId="77777777" w:rsidR="00A01EA7" w:rsidRDefault="00A01EA7" w:rsidP="0037756F">
            <w:pPr>
              <w:jc w:val="both"/>
              <w:rPr>
                <w:rFonts w:ascii="Arial" w:hAnsi="Arial" w:cs="Arial"/>
                <w:b/>
                <w:sz w:val="22"/>
                <w:szCs w:val="22"/>
              </w:rPr>
            </w:pPr>
          </w:p>
          <w:p w14:paraId="1B420B5E" w14:textId="77777777" w:rsidR="00A01EA7" w:rsidRPr="00325E88" w:rsidRDefault="00A01EA7" w:rsidP="00A01EA7">
            <w:pPr>
              <w:jc w:val="both"/>
              <w:rPr>
                <w:rFonts w:ascii="Arial" w:hAnsi="Arial" w:cs="Arial"/>
                <w:b/>
                <w:sz w:val="22"/>
                <w:szCs w:val="22"/>
              </w:rPr>
            </w:pPr>
            <w:r w:rsidRPr="00325E88">
              <w:rPr>
                <w:rFonts w:ascii="Arial" w:hAnsi="Arial" w:cs="Arial"/>
                <w:b/>
                <w:sz w:val="22"/>
                <w:szCs w:val="22"/>
              </w:rPr>
              <w:t>A, I</w:t>
            </w:r>
          </w:p>
          <w:p w14:paraId="0326885E" w14:textId="5E1BFD56" w:rsidR="00A01EA7" w:rsidRPr="00325E88" w:rsidRDefault="00A01EA7" w:rsidP="0037756F">
            <w:pPr>
              <w:jc w:val="both"/>
              <w:rPr>
                <w:rFonts w:ascii="Arial" w:hAnsi="Arial" w:cs="Arial"/>
                <w:b/>
                <w:sz w:val="22"/>
                <w:szCs w:val="22"/>
              </w:rPr>
            </w:pPr>
          </w:p>
        </w:tc>
      </w:tr>
      <w:tr w:rsidR="00406E4D" w:rsidRPr="00406E4D" w14:paraId="0264573D" w14:textId="77777777" w:rsidTr="006464AE">
        <w:trPr>
          <w:trHeight w:val="512"/>
        </w:trPr>
        <w:tc>
          <w:tcPr>
            <w:tcW w:w="2134" w:type="dxa"/>
            <w:shd w:val="clear" w:color="auto" w:fill="auto"/>
          </w:tcPr>
          <w:p w14:paraId="53BFFD62" w14:textId="5454B5A0" w:rsidR="00096630" w:rsidRPr="00325E88" w:rsidRDefault="00096630" w:rsidP="0037756F">
            <w:pPr>
              <w:jc w:val="both"/>
              <w:rPr>
                <w:rFonts w:ascii="Arial" w:hAnsi="Arial" w:cs="Arial"/>
                <w:b/>
                <w:sz w:val="22"/>
                <w:szCs w:val="22"/>
              </w:rPr>
            </w:pPr>
            <w:r w:rsidRPr="00325E88">
              <w:rPr>
                <w:rFonts w:ascii="Arial" w:hAnsi="Arial" w:cs="Arial"/>
                <w:b/>
                <w:sz w:val="22"/>
                <w:szCs w:val="22"/>
              </w:rPr>
              <w:lastRenderedPageBreak/>
              <w:t xml:space="preserve">Planning and organising work </w:t>
            </w:r>
          </w:p>
        </w:tc>
        <w:tc>
          <w:tcPr>
            <w:tcW w:w="3543" w:type="dxa"/>
            <w:shd w:val="clear" w:color="auto" w:fill="auto"/>
          </w:tcPr>
          <w:p w14:paraId="07686B67" w14:textId="77777777" w:rsidR="00096630" w:rsidRPr="00406E4D" w:rsidRDefault="00096630" w:rsidP="0037756F">
            <w:pPr>
              <w:jc w:val="both"/>
              <w:rPr>
                <w:rFonts w:ascii="Arial" w:hAnsi="Arial" w:cs="Arial"/>
                <w:sz w:val="22"/>
                <w:szCs w:val="22"/>
              </w:rPr>
            </w:pPr>
            <w:r w:rsidRPr="00406E4D">
              <w:rPr>
                <w:rFonts w:ascii="Arial" w:hAnsi="Arial" w:cs="Arial"/>
                <w:sz w:val="22"/>
                <w:szCs w:val="22"/>
              </w:rPr>
              <w:t>Able to operate independently, managing conflicting priorities effectively</w:t>
            </w:r>
          </w:p>
          <w:p w14:paraId="4BECF6E1" w14:textId="77777777" w:rsidR="00096630" w:rsidRPr="00406E4D" w:rsidRDefault="00096630" w:rsidP="0037756F">
            <w:pPr>
              <w:jc w:val="both"/>
              <w:rPr>
                <w:rFonts w:ascii="Arial" w:hAnsi="Arial" w:cs="Arial"/>
                <w:sz w:val="22"/>
                <w:szCs w:val="22"/>
              </w:rPr>
            </w:pPr>
          </w:p>
          <w:p w14:paraId="5CC7F2DF" w14:textId="3E172131" w:rsidR="00096630" w:rsidRPr="00406E4D" w:rsidRDefault="00C9025C" w:rsidP="0037756F">
            <w:pPr>
              <w:jc w:val="both"/>
              <w:rPr>
                <w:rFonts w:ascii="Arial" w:hAnsi="Arial" w:cs="Arial"/>
                <w:sz w:val="22"/>
                <w:szCs w:val="22"/>
              </w:rPr>
            </w:pPr>
            <w:r w:rsidRPr="00406E4D">
              <w:rPr>
                <w:rFonts w:ascii="Arial" w:hAnsi="Arial" w:cs="Arial"/>
                <w:sz w:val="22"/>
                <w:szCs w:val="22"/>
              </w:rPr>
              <w:t xml:space="preserve">Ability to lead </w:t>
            </w:r>
            <w:r w:rsidR="00220318" w:rsidRPr="00406E4D">
              <w:rPr>
                <w:rFonts w:ascii="Arial" w:hAnsi="Arial" w:cs="Arial"/>
                <w:sz w:val="22"/>
                <w:szCs w:val="22"/>
              </w:rPr>
              <w:t xml:space="preserve">and motivate </w:t>
            </w:r>
            <w:r w:rsidRPr="00406E4D">
              <w:rPr>
                <w:rFonts w:ascii="Arial" w:hAnsi="Arial" w:cs="Arial"/>
                <w:sz w:val="22"/>
                <w:szCs w:val="22"/>
              </w:rPr>
              <w:t xml:space="preserve">a </w:t>
            </w:r>
            <w:r w:rsidR="00096630" w:rsidRPr="00406E4D">
              <w:rPr>
                <w:rFonts w:ascii="Arial" w:hAnsi="Arial" w:cs="Arial"/>
                <w:sz w:val="22"/>
                <w:szCs w:val="22"/>
              </w:rPr>
              <w:t>team and line manage others, with effective resource planning skills</w:t>
            </w:r>
          </w:p>
          <w:p w14:paraId="7DBD4CBE" w14:textId="77777777" w:rsidR="00096630" w:rsidRPr="00406E4D" w:rsidRDefault="00096630" w:rsidP="0037756F">
            <w:pPr>
              <w:jc w:val="both"/>
              <w:rPr>
                <w:rFonts w:ascii="Arial" w:hAnsi="Arial" w:cs="Arial"/>
                <w:sz w:val="22"/>
                <w:szCs w:val="22"/>
              </w:rPr>
            </w:pPr>
          </w:p>
          <w:p w14:paraId="111B56A3" w14:textId="7628EFD4" w:rsidR="00096630" w:rsidRPr="00406E4D" w:rsidRDefault="00096630" w:rsidP="0037756F">
            <w:pPr>
              <w:jc w:val="both"/>
              <w:rPr>
                <w:rFonts w:ascii="Arial" w:hAnsi="Arial" w:cs="Arial"/>
                <w:sz w:val="22"/>
                <w:szCs w:val="22"/>
              </w:rPr>
            </w:pPr>
            <w:r w:rsidRPr="00406E4D">
              <w:rPr>
                <w:rFonts w:ascii="Arial" w:hAnsi="Arial" w:cs="Arial"/>
                <w:sz w:val="22"/>
                <w:szCs w:val="22"/>
              </w:rPr>
              <w:t>Methodical and well organised, with a commitment to providing a quality service and attention to detail</w:t>
            </w:r>
          </w:p>
        </w:tc>
        <w:tc>
          <w:tcPr>
            <w:tcW w:w="709" w:type="dxa"/>
            <w:shd w:val="clear" w:color="auto" w:fill="auto"/>
          </w:tcPr>
          <w:p w14:paraId="60D75ACB"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40C304B3" w14:textId="77777777" w:rsidR="00096630" w:rsidRPr="00325E88" w:rsidRDefault="00096630" w:rsidP="0037756F">
            <w:pPr>
              <w:jc w:val="both"/>
              <w:rPr>
                <w:rFonts w:ascii="Arial" w:hAnsi="Arial" w:cs="Arial"/>
                <w:b/>
                <w:sz w:val="22"/>
                <w:szCs w:val="22"/>
              </w:rPr>
            </w:pPr>
          </w:p>
          <w:p w14:paraId="14981089" w14:textId="77777777" w:rsidR="00096630" w:rsidRPr="00325E88" w:rsidRDefault="00096630" w:rsidP="0037756F">
            <w:pPr>
              <w:jc w:val="both"/>
              <w:rPr>
                <w:rFonts w:ascii="Arial" w:hAnsi="Arial" w:cs="Arial"/>
                <w:b/>
                <w:sz w:val="22"/>
                <w:szCs w:val="22"/>
              </w:rPr>
            </w:pPr>
          </w:p>
          <w:p w14:paraId="28BF1284" w14:textId="77777777" w:rsidR="00096630" w:rsidRPr="00325E88" w:rsidRDefault="00096630" w:rsidP="0037756F">
            <w:pPr>
              <w:jc w:val="both"/>
              <w:rPr>
                <w:rFonts w:ascii="Arial" w:hAnsi="Arial" w:cs="Arial"/>
                <w:b/>
                <w:sz w:val="22"/>
                <w:szCs w:val="22"/>
              </w:rPr>
            </w:pPr>
          </w:p>
          <w:p w14:paraId="45361504"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46D103BC" w14:textId="77777777" w:rsidR="00096630" w:rsidRPr="00325E88" w:rsidRDefault="00096630" w:rsidP="0037756F">
            <w:pPr>
              <w:jc w:val="both"/>
              <w:rPr>
                <w:rFonts w:ascii="Arial" w:hAnsi="Arial" w:cs="Arial"/>
                <w:b/>
                <w:sz w:val="22"/>
                <w:szCs w:val="22"/>
              </w:rPr>
            </w:pPr>
          </w:p>
          <w:p w14:paraId="5B890F7F" w14:textId="77777777" w:rsidR="00096630" w:rsidRPr="00325E88" w:rsidRDefault="00096630" w:rsidP="0037756F">
            <w:pPr>
              <w:jc w:val="both"/>
              <w:rPr>
                <w:rFonts w:ascii="Arial" w:hAnsi="Arial" w:cs="Arial"/>
                <w:b/>
                <w:sz w:val="22"/>
                <w:szCs w:val="22"/>
              </w:rPr>
            </w:pPr>
          </w:p>
          <w:p w14:paraId="342470ED" w14:textId="77777777" w:rsidR="00096630" w:rsidRPr="00325E88" w:rsidRDefault="00096630" w:rsidP="0037756F">
            <w:pPr>
              <w:jc w:val="both"/>
              <w:rPr>
                <w:rFonts w:ascii="Arial" w:hAnsi="Arial" w:cs="Arial"/>
                <w:b/>
                <w:sz w:val="22"/>
                <w:szCs w:val="22"/>
              </w:rPr>
            </w:pPr>
          </w:p>
          <w:p w14:paraId="70A8DD04" w14:textId="77777777" w:rsidR="00885F40" w:rsidRPr="00325E88" w:rsidRDefault="00885F40" w:rsidP="0037756F">
            <w:pPr>
              <w:jc w:val="both"/>
              <w:rPr>
                <w:rFonts w:ascii="Arial" w:hAnsi="Arial" w:cs="Arial"/>
                <w:b/>
                <w:sz w:val="22"/>
                <w:szCs w:val="22"/>
              </w:rPr>
            </w:pPr>
          </w:p>
          <w:p w14:paraId="750CFC40" w14:textId="1B85A21C"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0E362062"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4D851044"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 T</w:t>
            </w:r>
          </w:p>
          <w:p w14:paraId="04CDD12E" w14:textId="77777777" w:rsidR="00096630" w:rsidRPr="00325E88" w:rsidRDefault="00096630" w:rsidP="0037756F">
            <w:pPr>
              <w:jc w:val="both"/>
              <w:rPr>
                <w:rFonts w:ascii="Arial" w:hAnsi="Arial" w:cs="Arial"/>
                <w:b/>
                <w:sz w:val="22"/>
                <w:szCs w:val="22"/>
              </w:rPr>
            </w:pPr>
          </w:p>
          <w:p w14:paraId="66DE8855" w14:textId="77777777" w:rsidR="00096630" w:rsidRPr="00325E88" w:rsidRDefault="00096630" w:rsidP="0037756F">
            <w:pPr>
              <w:jc w:val="both"/>
              <w:rPr>
                <w:rFonts w:ascii="Arial" w:hAnsi="Arial" w:cs="Arial"/>
                <w:b/>
                <w:sz w:val="22"/>
                <w:szCs w:val="22"/>
              </w:rPr>
            </w:pPr>
          </w:p>
          <w:p w14:paraId="02210EAF" w14:textId="77777777" w:rsidR="00096630" w:rsidRPr="00325E88" w:rsidRDefault="00096630" w:rsidP="0037756F">
            <w:pPr>
              <w:jc w:val="both"/>
              <w:rPr>
                <w:rFonts w:ascii="Arial" w:hAnsi="Arial" w:cs="Arial"/>
                <w:b/>
                <w:sz w:val="22"/>
                <w:szCs w:val="22"/>
              </w:rPr>
            </w:pPr>
          </w:p>
          <w:p w14:paraId="493CEEF8"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41A87E0E" w14:textId="77777777" w:rsidR="00096630" w:rsidRPr="00325E88" w:rsidRDefault="00096630" w:rsidP="0037756F">
            <w:pPr>
              <w:jc w:val="both"/>
              <w:rPr>
                <w:rFonts w:ascii="Arial" w:hAnsi="Arial" w:cs="Arial"/>
                <w:b/>
                <w:sz w:val="22"/>
                <w:szCs w:val="22"/>
              </w:rPr>
            </w:pPr>
          </w:p>
          <w:p w14:paraId="77F8C762" w14:textId="77777777" w:rsidR="00096630" w:rsidRPr="00325E88" w:rsidRDefault="00096630" w:rsidP="0037756F">
            <w:pPr>
              <w:jc w:val="both"/>
              <w:rPr>
                <w:rFonts w:ascii="Arial" w:hAnsi="Arial" w:cs="Arial"/>
                <w:b/>
                <w:sz w:val="22"/>
                <w:szCs w:val="22"/>
              </w:rPr>
            </w:pPr>
          </w:p>
          <w:p w14:paraId="1E05F4D0" w14:textId="77777777" w:rsidR="00096630" w:rsidRPr="00325E88" w:rsidRDefault="00096630" w:rsidP="0037756F">
            <w:pPr>
              <w:jc w:val="both"/>
              <w:rPr>
                <w:rFonts w:ascii="Arial" w:hAnsi="Arial" w:cs="Arial"/>
                <w:b/>
                <w:sz w:val="22"/>
                <w:szCs w:val="22"/>
              </w:rPr>
            </w:pPr>
          </w:p>
          <w:p w14:paraId="767CB97F" w14:textId="77777777" w:rsidR="00885F40" w:rsidRPr="00325E88" w:rsidRDefault="00885F40" w:rsidP="0037756F">
            <w:pPr>
              <w:jc w:val="both"/>
              <w:rPr>
                <w:rFonts w:ascii="Arial" w:hAnsi="Arial" w:cs="Arial"/>
                <w:b/>
                <w:sz w:val="22"/>
                <w:szCs w:val="22"/>
              </w:rPr>
            </w:pPr>
          </w:p>
          <w:p w14:paraId="658D8CED" w14:textId="1933E249" w:rsidR="00096630" w:rsidRPr="00325E88" w:rsidRDefault="00096630" w:rsidP="0037756F">
            <w:pPr>
              <w:jc w:val="both"/>
              <w:rPr>
                <w:rFonts w:ascii="Arial" w:hAnsi="Arial" w:cs="Arial"/>
                <w:b/>
                <w:sz w:val="22"/>
                <w:szCs w:val="22"/>
              </w:rPr>
            </w:pPr>
            <w:r w:rsidRPr="00325E88">
              <w:rPr>
                <w:rFonts w:ascii="Arial" w:hAnsi="Arial" w:cs="Arial"/>
                <w:b/>
                <w:sz w:val="22"/>
                <w:szCs w:val="22"/>
              </w:rPr>
              <w:t>A, I, T</w:t>
            </w:r>
          </w:p>
        </w:tc>
      </w:tr>
      <w:tr w:rsidR="00325E88" w:rsidRPr="00325E88" w14:paraId="7BBB928E" w14:textId="77777777" w:rsidTr="006464AE">
        <w:trPr>
          <w:trHeight w:val="530"/>
        </w:trPr>
        <w:tc>
          <w:tcPr>
            <w:tcW w:w="2134" w:type="dxa"/>
            <w:shd w:val="clear" w:color="auto" w:fill="auto"/>
          </w:tcPr>
          <w:p w14:paraId="5E736B4B" w14:textId="77777777" w:rsidR="00096630" w:rsidRPr="00325E88" w:rsidRDefault="00096630" w:rsidP="0037756F">
            <w:pPr>
              <w:jc w:val="both"/>
              <w:rPr>
                <w:rFonts w:ascii="Arial" w:hAnsi="Arial" w:cs="Arial"/>
                <w:sz w:val="22"/>
                <w:szCs w:val="22"/>
              </w:rPr>
            </w:pPr>
            <w:r w:rsidRPr="00325E88">
              <w:rPr>
                <w:rFonts w:ascii="Arial" w:hAnsi="Arial" w:cs="Arial"/>
                <w:b/>
                <w:sz w:val="22"/>
                <w:szCs w:val="22"/>
              </w:rPr>
              <w:t>Planning capacity and resources</w:t>
            </w:r>
          </w:p>
        </w:tc>
        <w:tc>
          <w:tcPr>
            <w:tcW w:w="3543" w:type="dxa"/>
            <w:shd w:val="clear" w:color="auto" w:fill="auto"/>
          </w:tcPr>
          <w:p w14:paraId="0CE7F591" w14:textId="7782C1CB" w:rsidR="00096630" w:rsidRPr="00325E88" w:rsidRDefault="00096630" w:rsidP="0037756F">
            <w:pPr>
              <w:jc w:val="both"/>
              <w:rPr>
                <w:rFonts w:ascii="Arial" w:hAnsi="Arial" w:cs="Arial"/>
                <w:sz w:val="22"/>
                <w:szCs w:val="22"/>
              </w:rPr>
            </w:pPr>
            <w:r w:rsidRPr="00325E88">
              <w:rPr>
                <w:rFonts w:ascii="Arial" w:hAnsi="Arial" w:cs="Arial"/>
                <w:sz w:val="22"/>
                <w:szCs w:val="22"/>
              </w:rPr>
              <w:t>An ability to manage budgets effectively and able to demonstrate commercial acumen</w:t>
            </w:r>
          </w:p>
          <w:p w14:paraId="39C47393" w14:textId="77777777" w:rsidR="00096630" w:rsidRPr="00325E88" w:rsidRDefault="00096630" w:rsidP="0037756F">
            <w:pPr>
              <w:jc w:val="both"/>
              <w:rPr>
                <w:rFonts w:ascii="Arial" w:hAnsi="Arial" w:cs="Arial"/>
                <w:sz w:val="22"/>
                <w:szCs w:val="22"/>
              </w:rPr>
            </w:pPr>
          </w:p>
          <w:p w14:paraId="40929536" w14:textId="4A8969A1" w:rsidR="00096630" w:rsidRPr="00325E88" w:rsidRDefault="00096630" w:rsidP="0037756F">
            <w:pPr>
              <w:jc w:val="both"/>
              <w:rPr>
                <w:rFonts w:ascii="Arial" w:hAnsi="Arial" w:cs="Arial"/>
                <w:sz w:val="22"/>
                <w:szCs w:val="22"/>
              </w:rPr>
            </w:pPr>
            <w:r w:rsidRPr="00325E88">
              <w:rPr>
                <w:rFonts w:ascii="Arial" w:hAnsi="Arial" w:cs="Arial"/>
                <w:sz w:val="22"/>
                <w:szCs w:val="22"/>
              </w:rPr>
              <w:t xml:space="preserve">Able to </w:t>
            </w:r>
            <w:r w:rsidR="00C9025C" w:rsidRPr="00325E88">
              <w:rPr>
                <w:rFonts w:ascii="Arial" w:hAnsi="Arial" w:cs="Arial"/>
                <w:sz w:val="22"/>
                <w:szCs w:val="22"/>
              </w:rPr>
              <w:t>manage specialist</w:t>
            </w:r>
            <w:r w:rsidRPr="00325E88">
              <w:rPr>
                <w:rFonts w:ascii="Arial" w:hAnsi="Arial" w:cs="Arial"/>
                <w:sz w:val="22"/>
                <w:szCs w:val="22"/>
              </w:rPr>
              <w:t xml:space="preserve"> teams, utilising a flexible and resilient approach to workforce planning</w:t>
            </w:r>
          </w:p>
          <w:p w14:paraId="21955B54" w14:textId="77777777" w:rsidR="00096630" w:rsidRPr="00325E88" w:rsidRDefault="00096630" w:rsidP="0037756F">
            <w:pPr>
              <w:jc w:val="both"/>
              <w:rPr>
                <w:rFonts w:ascii="Arial" w:hAnsi="Arial" w:cs="Arial"/>
                <w:sz w:val="22"/>
                <w:szCs w:val="22"/>
              </w:rPr>
            </w:pPr>
          </w:p>
          <w:p w14:paraId="79DD614E"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Delivery of results under pressure</w:t>
            </w:r>
          </w:p>
          <w:p w14:paraId="3CEAEB97" w14:textId="77777777" w:rsidR="00096630" w:rsidRPr="00325E88" w:rsidRDefault="00096630" w:rsidP="0037756F">
            <w:pPr>
              <w:jc w:val="both"/>
              <w:rPr>
                <w:rFonts w:ascii="Arial" w:hAnsi="Arial" w:cs="Arial"/>
                <w:sz w:val="22"/>
                <w:szCs w:val="22"/>
              </w:rPr>
            </w:pPr>
          </w:p>
          <w:p w14:paraId="7308ABCD" w14:textId="77777777" w:rsidR="004235A3" w:rsidRPr="00325E88" w:rsidRDefault="004235A3" w:rsidP="0037756F">
            <w:pPr>
              <w:jc w:val="both"/>
              <w:rPr>
                <w:rFonts w:ascii="Arial" w:hAnsi="Arial" w:cs="Arial"/>
                <w:sz w:val="22"/>
                <w:szCs w:val="22"/>
              </w:rPr>
            </w:pPr>
            <w:r w:rsidRPr="00325E88">
              <w:rPr>
                <w:rFonts w:ascii="Arial" w:hAnsi="Arial" w:cs="Arial"/>
                <w:sz w:val="22"/>
                <w:szCs w:val="22"/>
              </w:rPr>
              <w:t>Ability to think and plan strategically</w:t>
            </w:r>
          </w:p>
          <w:p w14:paraId="547A0EF0" w14:textId="77777777" w:rsidR="00096630" w:rsidRPr="00325E88" w:rsidRDefault="00096630" w:rsidP="0037756F">
            <w:pPr>
              <w:jc w:val="both"/>
              <w:rPr>
                <w:rFonts w:ascii="Arial" w:hAnsi="Arial" w:cs="Arial"/>
                <w:sz w:val="22"/>
                <w:szCs w:val="22"/>
              </w:rPr>
            </w:pPr>
          </w:p>
        </w:tc>
        <w:tc>
          <w:tcPr>
            <w:tcW w:w="709" w:type="dxa"/>
            <w:shd w:val="clear" w:color="auto" w:fill="auto"/>
          </w:tcPr>
          <w:p w14:paraId="699BF3E9"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1EE932F9" w14:textId="77777777" w:rsidR="00096630" w:rsidRPr="00325E88" w:rsidRDefault="00096630" w:rsidP="0037756F">
            <w:pPr>
              <w:jc w:val="both"/>
              <w:rPr>
                <w:rFonts w:ascii="Arial" w:hAnsi="Arial" w:cs="Arial"/>
                <w:b/>
                <w:sz w:val="22"/>
                <w:szCs w:val="22"/>
              </w:rPr>
            </w:pPr>
          </w:p>
          <w:p w14:paraId="73554190" w14:textId="77777777" w:rsidR="00096630" w:rsidRPr="00325E88" w:rsidRDefault="00096630" w:rsidP="0037756F">
            <w:pPr>
              <w:jc w:val="both"/>
              <w:rPr>
                <w:rFonts w:ascii="Arial" w:hAnsi="Arial" w:cs="Arial"/>
                <w:b/>
                <w:sz w:val="22"/>
                <w:szCs w:val="22"/>
              </w:rPr>
            </w:pPr>
          </w:p>
          <w:p w14:paraId="28C1199D" w14:textId="77777777" w:rsidR="00096630" w:rsidRPr="00325E88" w:rsidRDefault="00096630" w:rsidP="0037756F">
            <w:pPr>
              <w:jc w:val="both"/>
              <w:rPr>
                <w:rFonts w:ascii="Arial" w:hAnsi="Arial" w:cs="Arial"/>
                <w:b/>
                <w:sz w:val="22"/>
                <w:szCs w:val="22"/>
              </w:rPr>
            </w:pPr>
          </w:p>
          <w:p w14:paraId="12D0EE65"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7456627E" w14:textId="77777777" w:rsidR="00096630" w:rsidRPr="00325E88" w:rsidRDefault="00096630" w:rsidP="0037756F">
            <w:pPr>
              <w:jc w:val="both"/>
              <w:rPr>
                <w:rFonts w:ascii="Arial" w:hAnsi="Arial" w:cs="Arial"/>
                <w:b/>
                <w:sz w:val="22"/>
                <w:szCs w:val="22"/>
              </w:rPr>
            </w:pPr>
          </w:p>
          <w:p w14:paraId="310D78C1" w14:textId="77777777" w:rsidR="00096630" w:rsidRPr="00325E88" w:rsidRDefault="00096630" w:rsidP="0037756F">
            <w:pPr>
              <w:jc w:val="both"/>
              <w:rPr>
                <w:rFonts w:ascii="Arial" w:hAnsi="Arial" w:cs="Arial"/>
                <w:b/>
                <w:sz w:val="22"/>
                <w:szCs w:val="22"/>
              </w:rPr>
            </w:pPr>
          </w:p>
          <w:p w14:paraId="6CDE5D0D" w14:textId="77777777" w:rsidR="00096630" w:rsidRPr="00325E88" w:rsidRDefault="00096630" w:rsidP="0037756F">
            <w:pPr>
              <w:jc w:val="both"/>
              <w:rPr>
                <w:rFonts w:ascii="Arial" w:hAnsi="Arial" w:cs="Arial"/>
                <w:b/>
                <w:sz w:val="22"/>
                <w:szCs w:val="22"/>
              </w:rPr>
            </w:pPr>
          </w:p>
          <w:p w14:paraId="2D887EEA"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6879AEAC" w14:textId="77777777" w:rsidR="00096630" w:rsidRPr="00325E88" w:rsidRDefault="00096630" w:rsidP="0037756F">
            <w:pPr>
              <w:jc w:val="both"/>
              <w:rPr>
                <w:rFonts w:ascii="Arial" w:hAnsi="Arial" w:cs="Arial"/>
                <w:b/>
                <w:sz w:val="22"/>
                <w:szCs w:val="22"/>
              </w:rPr>
            </w:pPr>
          </w:p>
          <w:p w14:paraId="1F2EEA42"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65DD9D6C"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01ED21F6"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013C9929" w14:textId="77777777" w:rsidR="00096630" w:rsidRPr="00325E88" w:rsidRDefault="00096630" w:rsidP="0037756F">
            <w:pPr>
              <w:jc w:val="both"/>
              <w:rPr>
                <w:rFonts w:ascii="Arial" w:hAnsi="Arial" w:cs="Arial"/>
                <w:b/>
                <w:sz w:val="22"/>
                <w:szCs w:val="22"/>
              </w:rPr>
            </w:pPr>
          </w:p>
          <w:p w14:paraId="0CCC759E" w14:textId="77777777" w:rsidR="00096630" w:rsidRPr="00325E88" w:rsidRDefault="00096630" w:rsidP="0037756F">
            <w:pPr>
              <w:jc w:val="both"/>
              <w:rPr>
                <w:rFonts w:ascii="Arial" w:hAnsi="Arial" w:cs="Arial"/>
                <w:b/>
                <w:sz w:val="22"/>
                <w:szCs w:val="22"/>
              </w:rPr>
            </w:pPr>
          </w:p>
          <w:p w14:paraId="1AC8EFF5" w14:textId="77777777" w:rsidR="00096630" w:rsidRPr="00325E88" w:rsidRDefault="00096630" w:rsidP="0037756F">
            <w:pPr>
              <w:jc w:val="both"/>
              <w:rPr>
                <w:rFonts w:ascii="Arial" w:hAnsi="Arial" w:cs="Arial"/>
                <w:b/>
                <w:sz w:val="22"/>
                <w:szCs w:val="22"/>
              </w:rPr>
            </w:pPr>
          </w:p>
          <w:p w14:paraId="05889471"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63B36673" w14:textId="77777777" w:rsidR="00096630" w:rsidRPr="00325E88" w:rsidRDefault="00096630" w:rsidP="0037756F">
            <w:pPr>
              <w:jc w:val="both"/>
              <w:rPr>
                <w:rFonts w:ascii="Arial" w:hAnsi="Arial" w:cs="Arial"/>
                <w:b/>
                <w:sz w:val="22"/>
                <w:szCs w:val="22"/>
              </w:rPr>
            </w:pPr>
          </w:p>
          <w:p w14:paraId="746E3AD7" w14:textId="77777777" w:rsidR="00096630" w:rsidRPr="00325E88" w:rsidRDefault="00096630" w:rsidP="0037756F">
            <w:pPr>
              <w:jc w:val="both"/>
              <w:rPr>
                <w:rFonts w:ascii="Arial" w:hAnsi="Arial" w:cs="Arial"/>
                <w:b/>
                <w:sz w:val="22"/>
                <w:szCs w:val="22"/>
              </w:rPr>
            </w:pPr>
          </w:p>
          <w:p w14:paraId="43D44DFB" w14:textId="77777777" w:rsidR="00096630" w:rsidRPr="00325E88" w:rsidRDefault="00096630" w:rsidP="0037756F">
            <w:pPr>
              <w:jc w:val="both"/>
              <w:rPr>
                <w:rFonts w:ascii="Arial" w:hAnsi="Arial" w:cs="Arial"/>
                <w:b/>
                <w:sz w:val="22"/>
                <w:szCs w:val="22"/>
              </w:rPr>
            </w:pPr>
          </w:p>
          <w:p w14:paraId="69CA7C8B"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 T</w:t>
            </w:r>
          </w:p>
          <w:p w14:paraId="1818C115" w14:textId="77777777" w:rsidR="00096630" w:rsidRPr="00325E88" w:rsidRDefault="00096630" w:rsidP="0037756F">
            <w:pPr>
              <w:jc w:val="both"/>
              <w:rPr>
                <w:rFonts w:ascii="Arial" w:hAnsi="Arial" w:cs="Arial"/>
                <w:b/>
                <w:sz w:val="22"/>
                <w:szCs w:val="22"/>
              </w:rPr>
            </w:pPr>
          </w:p>
          <w:p w14:paraId="08B3FB47"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tc>
      </w:tr>
      <w:tr w:rsidR="00325E88" w:rsidRPr="00325E88" w14:paraId="19B8F150" w14:textId="77777777" w:rsidTr="006464AE">
        <w:trPr>
          <w:trHeight w:val="710"/>
        </w:trPr>
        <w:tc>
          <w:tcPr>
            <w:tcW w:w="2134" w:type="dxa"/>
            <w:shd w:val="clear" w:color="auto" w:fill="auto"/>
          </w:tcPr>
          <w:p w14:paraId="65F24187"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Influencing and interpersonal skills</w:t>
            </w:r>
          </w:p>
        </w:tc>
        <w:tc>
          <w:tcPr>
            <w:tcW w:w="3543" w:type="dxa"/>
            <w:shd w:val="clear" w:color="auto" w:fill="auto"/>
          </w:tcPr>
          <w:p w14:paraId="66B89E32" w14:textId="77777777" w:rsidR="004235A3" w:rsidRPr="00325E88" w:rsidRDefault="004235A3" w:rsidP="0037756F">
            <w:pPr>
              <w:jc w:val="both"/>
              <w:rPr>
                <w:rFonts w:ascii="Arial" w:hAnsi="Arial" w:cs="Arial"/>
                <w:sz w:val="22"/>
                <w:szCs w:val="22"/>
              </w:rPr>
            </w:pPr>
            <w:r w:rsidRPr="00325E88">
              <w:rPr>
                <w:rFonts w:ascii="Arial" w:hAnsi="Arial" w:cs="Arial"/>
                <w:sz w:val="22"/>
                <w:szCs w:val="22"/>
              </w:rPr>
              <w:t>Ability to communicate effectively, orally and in writing, with a wide range of audiences using a variety of medium</w:t>
            </w:r>
          </w:p>
          <w:p w14:paraId="00BCD15D" w14:textId="77777777" w:rsidR="004235A3" w:rsidRPr="00325E88" w:rsidRDefault="004235A3" w:rsidP="0037756F">
            <w:pPr>
              <w:jc w:val="both"/>
              <w:rPr>
                <w:rFonts w:ascii="Arial" w:hAnsi="Arial" w:cs="Arial"/>
                <w:sz w:val="22"/>
                <w:szCs w:val="22"/>
              </w:rPr>
            </w:pPr>
          </w:p>
          <w:p w14:paraId="19C8C045" w14:textId="6A4F56AB" w:rsidR="00096630" w:rsidRPr="00325E88" w:rsidRDefault="00096630" w:rsidP="0037756F">
            <w:pPr>
              <w:jc w:val="both"/>
              <w:rPr>
                <w:rFonts w:ascii="Arial" w:hAnsi="Arial" w:cs="Arial"/>
                <w:sz w:val="22"/>
                <w:szCs w:val="22"/>
              </w:rPr>
            </w:pPr>
            <w:r w:rsidRPr="00325E88">
              <w:rPr>
                <w:rFonts w:ascii="Arial" w:hAnsi="Arial" w:cs="Arial"/>
                <w:sz w:val="22"/>
                <w:szCs w:val="22"/>
              </w:rPr>
              <w:t xml:space="preserve">Political sensitivity and ability to establish and maintain collaborative working relationships with Elected Members, Central Government, public sector agencies, trade unions </w:t>
            </w:r>
          </w:p>
          <w:p w14:paraId="4584E3F1" w14:textId="77777777" w:rsidR="00096630" w:rsidRPr="00325E88" w:rsidRDefault="00096630" w:rsidP="0037756F">
            <w:pPr>
              <w:jc w:val="both"/>
              <w:rPr>
                <w:rFonts w:ascii="Arial" w:hAnsi="Arial" w:cs="Arial"/>
                <w:sz w:val="22"/>
                <w:szCs w:val="22"/>
              </w:rPr>
            </w:pPr>
          </w:p>
          <w:p w14:paraId="16297C54" w14:textId="5AF033DD" w:rsidR="00C9025C" w:rsidRPr="00325E88" w:rsidRDefault="00096630" w:rsidP="0037756F">
            <w:pPr>
              <w:jc w:val="both"/>
              <w:rPr>
                <w:rFonts w:ascii="Arial" w:hAnsi="Arial" w:cs="Arial"/>
                <w:sz w:val="22"/>
                <w:szCs w:val="22"/>
              </w:rPr>
            </w:pPr>
            <w:r w:rsidRPr="00325E88">
              <w:rPr>
                <w:rFonts w:ascii="Arial" w:hAnsi="Arial" w:cs="Arial"/>
                <w:sz w:val="22"/>
                <w:szCs w:val="22"/>
              </w:rPr>
              <w:t>Professionalism and credibility that establishes and maintains the confidence of Elected Member</w:t>
            </w:r>
            <w:r w:rsidR="0067299D" w:rsidRPr="00325E88">
              <w:rPr>
                <w:rFonts w:ascii="Arial" w:hAnsi="Arial" w:cs="Arial"/>
                <w:sz w:val="22"/>
                <w:szCs w:val="22"/>
              </w:rPr>
              <w:t>s</w:t>
            </w:r>
            <w:r w:rsidRPr="00325E88">
              <w:rPr>
                <w:rFonts w:ascii="Arial" w:hAnsi="Arial" w:cs="Arial"/>
                <w:sz w:val="22"/>
                <w:szCs w:val="22"/>
              </w:rPr>
              <w:t>, local communities, employees and external partners/ stakeholders</w:t>
            </w:r>
          </w:p>
        </w:tc>
        <w:tc>
          <w:tcPr>
            <w:tcW w:w="709" w:type="dxa"/>
            <w:shd w:val="clear" w:color="auto" w:fill="auto"/>
          </w:tcPr>
          <w:p w14:paraId="50936BF2"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42A0FD0E" w14:textId="77777777" w:rsidR="00096630" w:rsidRPr="00325E88" w:rsidRDefault="00096630" w:rsidP="0037756F">
            <w:pPr>
              <w:jc w:val="both"/>
              <w:rPr>
                <w:rFonts w:ascii="Arial" w:hAnsi="Arial" w:cs="Arial"/>
                <w:b/>
                <w:sz w:val="22"/>
                <w:szCs w:val="22"/>
              </w:rPr>
            </w:pPr>
          </w:p>
          <w:p w14:paraId="3518C945" w14:textId="77777777" w:rsidR="00096630" w:rsidRPr="00325E88" w:rsidRDefault="00096630" w:rsidP="0037756F">
            <w:pPr>
              <w:jc w:val="both"/>
              <w:rPr>
                <w:rFonts w:ascii="Arial" w:hAnsi="Arial" w:cs="Arial"/>
                <w:b/>
                <w:sz w:val="22"/>
                <w:szCs w:val="22"/>
              </w:rPr>
            </w:pPr>
          </w:p>
          <w:p w14:paraId="12EE24FA" w14:textId="77777777" w:rsidR="00096630" w:rsidRPr="00325E88" w:rsidRDefault="00096630" w:rsidP="0037756F">
            <w:pPr>
              <w:jc w:val="both"/>
              <w:rPr>
                <w:rFonts w:ascii="Arial" w:hAnsi="Arial" w:cs="Arial"/>
                <w:b/>
                <w:sz w:val="22"/>
                <w:szCs w:val="22"/>
              </w:rPr>
            </w:pPr>
          </w:p>
          <w:p w14:paraId="550D342E" w14:textId="77777777" w:rsidR="00096630" w:rsidRPr="00325E88" w:rsidRDefault="00096630" w:rsidP="0037756F">
            <w:pPr>
              <w:jc w:val="both"/>
              <w:rPr>
                <w:rFonts w:ascii="Arial" w:hAnsi="Arial" w:cs="Arial"/>
                <w:b/>
                <w:sz w:val="22"/>
                <w:szCs w:val="22"/>
              </w:rPr>
            </w:pPr>
          </w:p>
          <w:p w14:paraId="7DB4A471"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5413D271" w14:textId="77777777" w:rsidR="004235A3" w:rsidRPr="00325E88" w:rsidRDefault="004235A3" w:rsidP="0037756F">
            <w:pPr>
              <w:jc w:val="both"/>
              <w:rPr>
                <w:rFonts w:ascii="Arial" w:hAnsi="Arial" w:cs="Arial"/>
                <w:b/>
                <w:sz w:val="22"/>
                <w:szCs w:val="22"/>
              </w:rPr>
            </w:pPr>
          </w:p>
          <w:p w14:paraId="37E53CFD" w14:textId="77777777" w:rsidR="004235A3" w:rsidRPr="00325E88" w:rsidRDefault="004235A3" w:rsidP="0037756F">
            <w:pPr>
              <w:jc w:val="both"/>
              <w:rPr>
                <w:rFonts w:ascii="Arial" w:hAnsi="Arial" w:cs="Arial"/>
                <w:b/>
                <w:sz w:val="22"/>
                <w:szCs w:val="22"/>
              </w:rPr>
            </w:pPr>
          </w:p>
          <w:p w14:paraId="66FD4B24" w14:textId="77777777" w:rsidR="004235A3" w:rsidRPr="00325E88" w:rsidRDefault="004235A3" w:rsidP="0037756F">
            <w:pPr>
              <w:jc w:val="both"/>
              <w:rPr>
                <w:rFonts w:ascii="Arial" w:hAnsi="Arial" w:cs="Arial"/>
                <w:b/>
                <w:sz w:val="22"/>
                <w:szCs w:val="22"/>
              </w:rPr>
            </w:pPr>
          </w:p>
          <w:p w14:paraId="793AA6EB" w14:textId="77777777" w:rsidR="004235A3" w:rsidRPr="00325E88" w:rsidRDefault="004235A3" w:rsidP="0037756F">
            <w:pPr>
              <w:jc w:val="both"/>
              <w:rPr>
                <w:rFonts w:ascii="Arial" w:hAnsi="Arial" w:cs="Arial"/>
                <w:b/>
                <w:sz w:val="22"/>
                <w:szCs w:val="22"/>
              </w:rPr>
            </w:pPr>
          </w:p>
          <w:p w14:paraId="77FB3AB3" w14:textId="77777777" w:rsidR="004235A3" w:rsidRPr="00325E88" w:rsidRDefault="004235A3" w:rsidP="0037756F">
            <w:pPr>
              <w:jc w:val="both"/>
              <w:rPr>
                <w:rFonts w:ascii="Arial" w:hAnsi="Arial" w:cs="Arial"/>
                <w:b/>
                <w:sz w:val="22"/>
                <w:szCs w:val="22"/>
              </w:rPr>
            </w:pPr>
          </w:p>
          <w:p w14:paraId="557BFF8F" w14:textId="77777777" w:rsidR="004235A3" w:rsidRPr="00325E88" w:rsidRDefault="004235A3" w:rsidP="0037756F">
            <w:pPr>
              <w:jc w:val="both"/>
              <w:rPr>
                <w:rFonts w:ascii="Arial" w:hAnsi="Arial" w:cs="Arial"/>
                <w:b/>
                <w:sz w:val="22"/>
                <w:szCs w:val="22"/>
              </w:rPr>
            </w:pPr>
          </w:p>
          <w:p w14:paraId="7662A917" w14:textId="77777777" w:rsidR="004235A3" w:rsidRPr="00325E88" w:rsidRDefault="004235A3" w:rsidP="0037756F">
            <w:pPr>
              <w:jc w:val="both"/>
              <w:rPr>
                <w:rFonts w:ascii="Arial" w:hAnsi="Arial" w:cs="Arial"/>
                <w:b/>
                <w:sz w:val="22"/>
                <w:szCs w:val="22"/>
              </w:rPr>
            </w:pPr>
          </w:p>
          <w:p w14:paraId="038087DD" w14:textId="41FDBD09" w:rsidR="004235A3" w:rsidRPr="00325E88" w:rsidRDefault="004235A3"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74E8EBAB"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26A5FCC7" w14:textId="3E8A37B3"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48DF294C" w14:textId="77777777" w:rsidR="00096630" w:rsidRPr="00325E88" w:rsidRDefault="00096630" w:rsidP="0037756F">
            <w:pPr>
              <w:jc w:val="both"/>
              <w:rPr>
                <w:rFonts w:ascii="Arial" w:hAnsi="Arial" w:cs="Arial"/>
                <w:b/>
                <w:sz w:val="22"/>
                <w:szCs w:val="22"/>
              </w:rPr>
            </w:pPr>
          </w:p>
          <w:p w14:paraId="34401BA2" w14:textId="77777777" w:rsidR="00096630" w:rsidRPr="00325E88" w:rsidRDefault="00096630" w:rsidP="0037756F">
            <w:pPr>
              <w:jc w:val="both"/>
              <w:rPr>
                <w:rFonts w:ascii="Arial" w:hAnsi="Arial" w:cs="Arial"/>
                <w:b/>
                <w:sz w:val="22"/>
                <w:szCs w:val="22"/>
              </w:rPr>
            </w:pPr>
          </w:p>
          <w:p w14:paraId="1A70D338" w14:textId="77777777" w:rsidR="00096630" w:rsidRPr="00325E88" w:rsidRDefault="00096630" w:rsidP="0037756F">
            <w:pPr>
              <w:jc w:val="both"/>
              <w:rPr>
                <w:rFonts w:ascii="Arial" w:hAnsi="Arial" w:cs="Arial"/>
                <w:b/>
                <w:sz w:val="22"/>
                <w:szCs w:val="22"/>
              </w:rPr>
            </w:pPr>
          </w:p>
          <w:p w14:paraId="2B9BEA76" w14:textId="77777777" w:rsidR="00E00DB0" w:rsidRPr="00325E88" w:rsidRDefault="00E00DB0" w:rsidP="0037756F">
            <w:pPr>
              <w:jc w:val="both"/>
              <w:rPr>
                <w:rFonts w:ascii="Arial" w:hAnsi="Arial" w:cs="Arial"/>
                <w:b/>
                <w:sz w:val="22"/>
                <w:szCs w:val="22"/>
              </w:rPr>
            </w:pPr>
          </w:p>
          <w:p w14:paraId="2F9CD1BA"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r w:rsidR="004235A3" w:rsidRPr="00325E88">
              <w:rPr>
                <w:rFonts w:ascii="Arial" w:hAnsi="Arial" w:cs="Arial"/>
                <w:b/>
                <w:sz w:val="22"/>
                <w:szCs w:val="22"/>
              </w:rPr>
              <w:t>, T</w:t>
            </w:r>
          </w:p>
          <w:p w14:paraId="1C8E5306" w14:textId="77777777" w:rsidR="004235A3" w:rsidRPr="00325E88" w:rsidRDefault="004235A3" w:rsidP="0037756F">
            <w:pPr>
              <w:jc w:val="both"/>
              <w:rPr>
                <w:rFonts w:ascii="Arial" w:hAnsi="Arial" w:cs="Arial"/>
                <w:b/>
                <w:sz w:val="22"/>
                <w:szCs w:val="22"/>
              </w:rPr>
            </w:pPr>
          </w:p>
          <w:p w14:paraId="63C0D170" w14:textId="77777777" w:rsidR="004235A3" w:rsidRPr="00325E88" w:rsidRDefault="004235A3" w:rsidP="0037756F">
            <w:pPr>
              <w:jc w:val="both"/>
              <w:rPr>
                <w:rFonts w:ascii="Arial" w:hAnsi="Arial" w:cs="Arial"/>
                <w:b/>
                <w:sz w:val="22"/>
                <w:szCs w:val="22"/>
              </w:rPr>
            </w:pPr>
          </w:p>
          <w:p w14:paraId="78E0E5D9" w14:textId="77777777" w:rsidR="004235A3" w:rsidRPr="00325E88" w:rsidRDefault="004235A3" w:rsidP="0037756F">
            <w:pPr>
              <w:jc w:val="both"/>
              <w:rPr>
                <w:rFonts w:ascii="Arial" w:hAnsi="Arial" w:cs="Arial"/>
                <w:b/>
                <w:sz w:val="22"/>
                <w:szCs w:val="22"/>
              </w:rPr>
            </w:pPr>
          </w:p>
          <w:p w14:paraId="0625E99C" w14:textId="77777777" w:rsidR="004235A3" w:rsidRPr="00325E88" w:rsidRDefault="004235A3" w:rsidP="0037756F">
            <w:pPr>
              <w:jc w:val="both"/>
              <w:rPr>
                <w:rFonts w:ascii="Arial" w:hAnsi="Arial" w:cs="Arial"/>
                <w:b/>
                <w:sz w:val="22"/>
                <w:szCs w:val="22"/>
              </w:rPr>
            </w:pPr>
          </w:p>
          <w:p w14:paraId="7B504891" w14:textId="77777777" w:rsidR="004235A3" w:rsidRPr="00325E88" w:rsidRDefault="004235A3" w:rsidP="0037756F">
            <w:pPr>
              <w:jc w:val="both"/>
              <w:rPr>
                <w:rFonts w:ascii="Arial" w:hAnsi="Arial" w:cs="Arial"/>
                <w:b/>
                <w:sz w:val="22"/>
                <w:szCs w:val="22"/>
              </w:rPr>
            </w:pPr>
          </w:p>
          <w:p w14:paraId="6C50F23A" w14:textId="77777777" w:rsidR="004235A3" w:rsidRPr="00325E88" w:rsidRDefault="004235A3" w:rsidP="0037756F">
            <w:pPr>
              <w:jc w:val="both"/>
              <w:rPr>
                <w:rFonts w:ascii="Arial" w:hAnsi="Arial" w:cs="Arial"/>
                <w:b/>
                <w:sz w:val="22"/>
                <w:szCs w:val="22"/>
              </w:rPr>
            </w:pPr>
          </w:p>
          <w:p w14:paraId="031B24C6" w14:textId="77777777" w:rsidR="004235A3" w:rsidRPr="00325E88" w:rsidRDefault="004235A3" w:rsidP="0037756F">
            <w:pPr>
              <w:jc w:val="both"/>
              <w:rPr>
                <w:rFonts w:ascii="Arial" w:hAnsi="Arial" w:cs="Arial"/>
                <w:b/>
                <w:sz w:val="22"/>
                <w:szCs w:val="22"/>
              </w:rPr>
            </w:pPr>
          </w:p>
          <w:p w14:paraId="36DB64DB" w14:textId="2C0AC049" w:rsidR="004235A3" w:rsidRPr="00325E88" w:rsidRDefault="004235A3" w:rsidP="0037756F">
            <w:pPr>
              <w:jc w:val="both"/>
              <w:rPr>
                <w:rFonts w:ascii="Arial" w:hAnsi="Arial" w:cs="Arial"/>
                <w:b/>
                <w:sz w:val="22"/>
                <w:szCs w:val="22"/>
              </w:rPr>
            </w:pPr>
            <w:r w:rsidRPr="00325E88">
              <w:rPr>
                <w:rFonts w:ascii="Arial" w:hAnsi="Arial" w:cs="Arial"/>
                <w:b/>
                <w:sz w:val="22"/>
                <w:szCs w:val="22"/>
              </w:rPr>
              <w:t>A, I</w:t>
            </w:r>
          </w:p>
        </w:tc>
      </w:tr>
      <w:tr w:rsidR="00325E88" w:rsidRPr="00325E88" w14:paraId="041D9A9F" w14:textId="77777777" w:rsidTr="006464AE">
        <w:trPr>
          <w:trHeight w:val="915"/>
        </w:trPr>
        <w:tc>
          <w:tcPr>
            <w:tcW w:w="2134" w:type="dxa"/>
            <w:shd w:val="clear" w:color="auto" w:fill="auto"/>
          </w:tcPr>
          <w:p w14:paraId="670E560A"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lastRenderedPageBreak/>
              <w:t>PROBLEM-SOLVING</w:t>
            </w:r>
          </w:p>
          <w:p w14:paraId="2C079E84" w14:textId="77777777" w:rsidR="00096630" w:rsidRPr="00325E88" w:rsidRDefault="00096630" w:rsidP="0037756F">
            <w:pPr>
              <w:jc w:val="both"/>
              <w:rPr>
                <w:rFonts w:ascii="Arial" w:hAnsi="Arial" w:cs="Arial"/>
                <w:b/>
                <w:sz w:val="22"/>
                <w:szCs w:val="22"/>
              </w:rPr>
            </w:pPr>
          </w:p>
          <w:p w14:paraId="3B590279"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Using initiative to overcome problems</w:t>
            </w:r>
          </w:p>
          <w:p w14:paraId="60C0B199" w14:textId="77777777" w:rsidR="00096630" w:rsidRPr="00325E88" w:rsidRDefault="00096630" w:rsidP="0037756F">
            <w:pPr>
              <w:jc w:val="both"/>
              <w:rPr>
                <w:rFonts w:ascii="Arial" w:hAnsi="Arial" w:cs="Arial"/>
                <w:b/>
                <w:sz w:val="22"/>
                <w:szCs w:val="22"/>
              </w:rPr>
            </w:pPr>
          </w:p>
        </w:tc>
        <w:tc>
          <w:tcPr>
            <w:tcW w:w="3543" w:type="dxa"/>
            <w:shd w:val="clear" w:color="auto" w:fill="auto"/>
          </w:tcPr>
          <w:p w14:paraId="766A9D3A"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Demonstrable experience of developing and implementing effective outcome-based solutions to problems</w:t>
            </w:r>
          </w:p>
          <w:p w14:paraId="731EB194" w14:textId="77777777" w:rsidR="00096630" w:rsidRPr="00325E88" w:rsidRDefault="00096630" w:rsidP="0037756F">
            <w:pPr>
              <w:jc w:val="both"/>
              <w:rPr>
                <w:rFonts w:ascii="Arial" w:hAnsi="Arial" w:cs="Arial"/>
                <w:sz w:val="22"/>
                <w:szCs w:val="22"/>
              </w:rPr>
            </w:pPr>
          </w:p>
          <w:p w14:paraId="7B8F702D" w14:textId="6289FBE8" w:rsidR="00096630" w:rsidRPr="00325E88" w:rsidRDefault="00096630" w:rsidP="0037756F">
            <w:pPr>
              <w:jc w:val="both"/>
              <w:rPr>
                <w:rFonts w:ascii="Arial" w:hAnsi="Arial" w:cs="Arial"/>
                <w:sz w:val="22"/>
                <w:szCs w:val="22"/>
              </w:rPr>
            </w:pPr>
            <w:r w:rsidRPr="00325E88">
              <w:rPr>
                <w:rFonts w:ascii="Arial" w:hAnsi="Arial" w:cs="Arial"/>
                <w:sz w:val="22"/>
                <w:szCs w:val="22"/>
              </w:rPr>
              <w:t xml:space="preserve">Ability to </w:t>
            </w:r>
            <w:r w:rsidR="00C9025C" w:rsidRPr="00325E88">
              <w:rPr>
                <w:rFonts w:ascii="Arial" w:hAnsi="Arial" w:cs="Arial"/>
                <w:sz w:val="22"/>
                <w:szCs w:val="22"/>
              </w:rPr>
              <w:t xml:space="preserve">work across the organisation </w:t>
            </w:r>
            <w:r w:rsidRPr="00325E88">
              <w:rPr>
                <w:rFonts w:ascii="Arial" w:hAnsi="Arial" w:cs="Arial"/>
                <w:sz w:val="22"/>
                <w:szCs w:val="22"/>
              </w:rPr>
              <w:t>and operationally, to identify a range of appropriate solutions to issues and problems.</w:t>
            </w:r>
          </w:p>
          <w:p w14:paraId="56B48148" w14:textId="77777777" w:rsidR="00096630" w:rsidRPr="00325E88" w:rsidRDefault="00096630" w:rsidP="0037756F">
            <w:pPr>
              <w:jc w:val="both"/>
              <w:rPr>
                <w:rFonts w:ascii="Arial" w:hAnsi="Arial" w:cs="Arial"/>
                <w:sz w:val="22"/>
                <w:szCs w:val="22"/>
              </w:rPr>
            </w:pPr>
          </w:p>
        </w:tc>
        <w:tc>
          <w:tcPr>
            <w:tcW w:w="709" w:type="dxa"/>
            <w:shd w:val="clear" w:color="auto" w:fill="auto"/>
          </w:tcPr>
          <w:p w14:paraId="14E897ED"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3A192B24" w14:textId="77777777" w:rsidR="00096630" w:rsidRPr="00325E88" w:rsidRDefault="00096630" w:rsidP="0037756F">
            <w:pPr>
              <w:jc w:val="both"/>
              <w:rPr>
                <w:rFonts w:ascii="Arial" w:hAnsi="Arial" w:cs="Arial"/>
                <w:b/>
                <w:sz w:val="22"/>
                <w:szCs w:val="22"/>
              </w:rPr>
            </w:pPr>
          </w:p>
          <w:p w14:paraId="7298DCAE" w14:textId="77777777" w:rsidR="00096630" w:rsidRPr="00325E88" w:rsidRDefault="00096630" w:rsidP="0037756F">
            <w:pPr>
              <w:jc w:val="both"/>
              <w:rPr>
                <w:rFonts w:ascii="Arial" w:hAnsi="Arial" w:cs="Arial"/>
                <w:b/>
                <w:sz w:val="22"/>
                <w:szCs w:val="22"/>
              </w:rPr>
            </w:pPr>
          </w:p>
          <w:p w14:paraId="6D56E436" w14:textId="77777777" w:rsidR="00096630" w:rsidRPr="00325E88" w:rsidRDefault="00096630" w:rsidP="0037756F">
            <w:pPr>
              <w:jc w:val="both"/>
              <w:rPr>
                <w:rFonts w:ascii="Arial" w:hAnsi="Arial" w:cs="Arial"/>
                <w:b/>
                <w:sz w:val="22"/>
                <w:szCs w:val="22"/>
              </w:rPr>
            </w:pPr>
          </w:p>
          <w:p w14:paraId="397DE620" w14:textId="77777777" w:rsidR="00096630" w:rsidRPr="00325E88" w:rsidRDefault="00096630" w:rsidP="0037756F">
            <w:pPr>
              <w:jc w:val="both"/>
              <w:rPr>
                <w:rFonts w:ascii="Arial" w:hAnsi="Arial" w:cs="Arial"/>
                <w:b/>
                <w:sz w:val="22"/>
                <w:szCs w:val="22"/>
              </w:rPr>
            </w:pPr>
          </w:p>
          <w:p w14:paraId="3F962EF0"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7F93812E"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1B6EB9FB"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01E1939A" w14:textId="77777777" w:rsidR="00096630" w:rsidRPr="00325E88" w:rsidRDefault="00096630" w:rsidP="0037756F">
            <w:pPr>
              <w:jc w:val="both"/>
              <w:rPr>
                <w:rFonts w:ascii="Arial" w:hAnsi="Arial" w:cs="Arial"/>
                <w:b/>
                <w:sz w:val="22"/>
                <w:szCs w:val="22"/>
              </w:rPr>
            </w:pPr>
          </w:p>
          <w:p w14:paraId="45E81E03" w14:textId="77777777" w:rsidR="00096630" w:rsidRPr="00325E88" w:rsidRDefault="00096630" w:rsidP="0037756F">
            <w:pPr>
              <w:jc w:val="both"/>
              <w:rPr>
                <w:rFonts w:ascii="Arial" w:hAnsi="Arial" w:cs="Arial"/>
                <w:b/>
                <w:sz w:val="22"/>
                <w:szCs w:val="22"/>
              </w:rPr>
            </w:pPr>
          </w:p>
          <w:p w14:paraId="74D4333A" w14:textId="77777777" w:rsidR="00096630" w:rsidRPr="00325E88" w:rsidRDefault="00096630" w:rsidP="0037756F">
            <w:pPr>
              <w:jc w:val="both"/>
              <w:rPr>
                <w:rFonts w:ascii="Arial" w:hAnsi="Arial" w:cs="Arial"/>
                <w:b/>
                <w:sz w:val="22"/>
                <w:szCs w:val="22"/>
              </w:rPr>
            </w:pPr>
          </w:p>
          <w:p w14:paraId="0BBE3C9F" w14:textId="77777777" w:rsidR="00096630" w:rsidRPr="00325E88" w:rsidRDefault="00096630" w:rsidP="0037756F">
            <w:pPr>
              <w:jc w:val="both"/>
              <w:rPr>
                <w:rFonts w:ascii="Arial" w:hAnsi="Arial" w:cs="Arial"/>
                <w:b/>
                <w:sz w:val="22"/>
                <w:szCs w:val="22"/>
              </w:rPr>
            </w:pPr>
          </w:p>
          <w:p w14:paraId="53EB475D"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tc>
      </w:tr>
      <w:tr w:rsidR="00325E88" w:rsidRPr="00325E88" w14:paraId="0AF64DF9" w14:textId="77777777" w:rsidTr="006464AE">
        <w:trPr>
          <w:trHeight w:val="503"/>
        </w:trPr>
        <w:tc>
          <w:tcPr>
            <w:tcW w:w="2134" w:type="dxa"/>
            <w:shd w:val="clear" w:color="auto" w:fill="auto"/>
          </w:tcPr>
          <w:p w14:paraId="7EC18572"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Managing risk</w:t>
            </w:r>
          </w:p>
        </w:tc>
        <w:tc>
          <w:tcPr>
            <w:tcW w:w="3543" w:type="dxa"/>
            <w:shd w:val="clear" w:color="auto" w:fill="auto"/>
          </w:tcPr>
          <w:p w14:paraId="612975C0"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Ability to consider and assess risks associated with the services and the Council’s wider operations, undertaking risk assessments as required.</w:t>
            </w:r>
          </w:p>
          <w:p w14:paraId="0E973306" w14:textId="77777777" w:rsidR="00096630" w:rsidRPr="00325E88" w:rsidRDefault="00096630" w:rsidP="0037756F">
            <w:pPr>
              <w:jc w:val="both"/>
              <w:rPr>
                <w:rFonts w:ascii="Arial" w:hAnsi="Arial" w:cs="Arial"/>
                <w:sz w:val="22"/>
                <w:szCs w:val="22"/>
              </w:rPr>
            </w:pPr>
          </w:p>
          <w:p w14:paraId="598D32B6" w14:textId="625C1D27" w:rsidR="0067299D" w:rsidRPr="00325E88" w:rsidRDefault="00096630" w:rsidP="0037756F">
            <w:pPr>
              <w:jc w:val="both"/>
              <w:rPr>
                <w:rFonts w:ascii="Arial" w:hAnsi="Arial" w:cs="Arial"/>
                <w:sz w:val="22"/>
                <w:szCs w:val="22"/>
              </w:rPr>
            </w:pPr>
            <w:r w:rsidRPr="00325E88">
              <w:rPr>
                <w:rFonts w:ascii="Arial" w:hAnsi="Arial" w:cs="Arial"/>
                <w:sz w:val="22"/>
                <w:szCs w:val="22"/>
              </w:rPr>
              <w:t>Ability to identify mitigating measures that may be implemented to minimise risk</w:t>
            </w:r>
          </w:p>
        </w:tc>
        <w:tc>
          <w:tcPr>
            <w:tcW w:w="709" w:type="dxa"/>
            <w:shd w:val="clear" w:color="auto" w:fill="auto"/>
          </w:tcPr>
          <w:p w14:paraId="18DF5F8A"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4C60E86E" w14:textId="77777777" w:rsidR="00096630" w:rsidRPr="00325E88" w:rsidRDefault="00096630" w:rsidP="0037756F">
            <w:pPr>
              <w:jc w:val="both"/>
              <w:rPr>
                <w:rFonts w:ascii="Arial" w:hAnsi="Arial" w:cs="Arial"/>
                <w:b/>
                <w:sz w:val="22"/>
                <w:szCs w:val="22"/>
              </w:rPr>
            </w:pPr>
          </w:p>
          <w:p w14:paraId="3CC19FC0" w14:textId="77777777" w:rsidR="00096630" w:rsidRPr="00325E88" w:rsidRDefault="00096630" w:rsidP="0037756F">
            <w:pPr>
              <w:jc w:val="both"/>
              <w:rPr>
                <w:rFonts w:ascii="Arial" w:hAnsi="Arial" w:cs="Arial"/>
                <w:b/>
                <w:sz w:val="22"/>
                <w:szCs w:val="22"/>
              </w:rPr>
            </w:pPr>
          </w:p>
          <w:p w14:paraId="6B1A4FC8" w14:textId="77777777" w:rsidR="00096630" w:rsidRPr="00325E88" w:rsidRDefault="00096630" w:rsidP="0037756F">
            <w:pPr>
              <w:jc w:val="both"/>
              <w:rPr>
                <w:rFonts w:ascii="Arial" w:hAnsi="Arial" w:cs="Arial"/>
                <w:b/>
                <w:sz w:val="22"/>
                <w:szCs w:val="22"/>
              </w:rPr>
            </w:pPr>
          </w:p>
          <w:p w14:paraId="6B738CFC" w14:textId="77777777" w:rsidR="00096630" w:rsidRPr="00325E88" w:rsidRDefault="00096630" w:rsidP="0037756F">
            <w:pPr>
              <w:jc w:val="both"/>
              <w:rPr>
                <w:rFonts w:ascii="Arial" w:hAnsi="Arial" w:cs="Arial"/>
                <w:b/>
                <w:sz w:val="22"/>
                <w:szCs w:val="22"/>
              </w:rPr>
            </w:pPr>
          </w:p>
          <w:p w14:paraId="4AF49DF3" w14:textId="77777777" w:rsidR="00096630" w:rsidRPr="00325E88" w:rsidRDefault="00096630" w:rsidP="0037756F">
            <w:pPr>
              <w:jc w:val="both"/>
              <w:rPr>
                <w:rFonts w:ascii="Arial" w:hAnsi="Arial" w:cs="Arial"/>
                <w:b/>
                <w:sz w:val="22"/>
                <w:szCs w:val="22"/>
              </w:rPr>
            </w:pPr>
          </w:p>
          <w:p w14:paraId="255C5D9A"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637FAD1E" w14:textId="77777777" w:rsidR="00096630" w:rsidRPr="00325E88" w:rsidRDefault="00096630" w:rsidP="0037756F">
            <w:pPr>
              <w:jc w:val="both"/>
              <w:rPr>
                <w:rFonts w:ascii="Arial" w:hAnsi="Arial" w:cs="Arial"/>
                <w:b/>
                <w:sz w:val="22"/>
                <w:szCs w:val="22"/>
              </w:rPr>
            </w:pPr>
          </w:p>
        </w:tc>
        <w:tc>
          <w:tcPr>
            <w:tcW w:w="567" w:type="dxa"/>
            <w:shd w:val="clear" w:color="auto" w:fill="auto"/>
          </w:tcPr>
          <w:p w14:paraId="34213F60"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7A8919CB"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78AF6B5E" w14:textId="77777777" w:rsidR="00096630" w:rsidRPr="00325E88" w:rsidRDefault="00096630" w:rsidP="0037756F">
            <w:pPr>
              <w:jc w:val="both"/>
              <w:rPr>
                <w:rFonts w:ascii="Arial" w:hAnsi="Arial" w:cs="Arial"/>
                <w:b/>
                <w:sz w:val="22"/>
                <w:szCs w:val="22"/>
              </w:rPr>
            </w:pPr>
          </w:p>
          <w:p w14:paraId="7CB6E144" w14:textId="77777777" w:rsidR="00096630" w:rsidRPr="00325E88" w:rsidRDefault="00096630" w:rsidP="0037756F">
            <w:pPr>
              <w:jc w:val="both"/>
              <w:rPr>
                <w:rFonts w:ascii="Arial" w:hAnsi="Arial" w:cs="Arial"/>
                <w:b/>
                <w:sz w:val="22"/>
                <w:szCs w:val="22"/>
              </w:rPr>
            </w:pPr>
          </w:p>
          <w:p w14:paraId="0EECF21B" w14:textId="77777777" w:rsidR="00096630" w:rsidRPr="00325E88" w:rsidRDefault="00096630" w:rsidP="0037756F">
            <w:pPr>
              <w:jc w:val="both"/>
              <w:rPr>
                <w:rFonts w:ascii="Arial" w:hAnsi="Arial" w:cs="Arial"/>
                <w:b/>
                <w:sz w:val="22"/>
                <w:szCs w:val="22"/>
              </w:rPr>
            </w:pPr>
          </w:p>
          <w:p w14:paraId="3310A7C9" w14:textId="77777777" w:rsidR="00096630" w:rsidRPr="00325E88" w:rsidRDefault="00096630" w:rsidP="0037756F">
            <w:pPr>
              <w:jc w:val="both"/>
              <w:rPr>
                <w:rFonts w:ascii="Arial" w:hAnsi="Arial" w:cs="Arial"/>
                <w:b/>
                <w:sz w:val="22"/>
                <w:szCs w:val="22"/>
              </w:rPr>
            </w:pPr>
          </w:p>
          <w:p w14:paraId="2101A9C8" w14:textId="77777777" w:rsidR="00096630" w:rsidRPr="00325E88" w:rsidRDefault="00096630" w:rsidP="0037756F">
            <w:pPr>
              <w:jc w:val="both"/>
              <w:rPr>
                <w:rFonts w:ascii="Arial" w:hAnsi="Arial" w:cs="Arial"/>
                <w:b/>
                <w:sz w:val="22"/>
                <w:szCs w:val="22"/>
              </w:rPr>
            </w:pPr>
          </w:p>
          <w:p w14:paraId="57DB1660"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tc>
      </w:tr>
      <w:tr w:rsidR="00325E88" w:rsidRPr="00325E88" w14:paraId="48EEEDA3" w14:textId="77777777" w:rsidTr="006464AE">
        <w:trPr>
          <w:trHeight w:val="530"/>
        </w:trPr>
        <w:tc>
          <w:tcPr>
            <w:tcW w:w="2134" w:type="dxa"/>
            <w:shd w:val="clear" w:color="auto" w:fill="auto"/>
          </w:tcPr>
          <w:p w14:paraId="261A0EEB"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Managing change</w:t>
            </w:r>
          </w:p>
        </w:tc>
        <w:tc>
          <w:tcPr>
            <w:tcW w:w="3543" w:type="dxa"/>
            <w:shd w:val="clear" w:color="auto" w:fill="auto"/>
          </w:tcPr>
          <w:p w14:paraId="50BB0F75"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Able to demonstrate experience of effectively managing change for improved outcomes and service delivery</w:t>
            </w:r>
          </w:p>
          <w:p w14:paraId="334CDD49" w14:textId="77777777" w:rsidR="00096630" w:rsidRPr="00325E88" w:rsidRDefault="00096630" w:rsidP="0037756F">
            <w:pPr>
              <w:jc w:val="both"/>
              <w:rPr>
                <w:rFonts w:ascii="Arial" w:hAnsi="Arial" w:cs="Arial"/>
                <w:sz w:val="22"/>
                <w:szCs w:val="22"/>
              </w:rPr>
            </w:pPr>
          </w:p>
          <w:p w14:paraId="26D214EF"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Ability to review team performance along with wider service performance and seek to continuously improve through implementation of changes on a regular basis.</w:t>
            </w:r>
          </w:p>
          <w:p w14:paraId="6479DF60" w14:textId="77777777" w:rsidR="00096630" w:rsidRPr="00325E88" w:rsidRDefault="00096630" w:rsidP="0037756F">
            <w:pPr>
              <w:jc w:val="both"/>
              <w:rPr>
                <w:rFonts w:ascii="Arial" w:hAnsi="Arial" w:cs="Arial"/>
                <w:sz w:val="22"/>
                <w:szCs w:val="22"/>
              </w:rPr>
            </w:pPr>
          </w:p>
          <w:p w14:paraId="48750547"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Ability to lead, manage and promote change in a positive manner to others</w:t>
            </w:r>
          </w:p>
          <w:p w14:paraId="327B5BD0" w14:textId="77777777" w:rsidR="0067299D" w:rsidRPr="00325E88" w:rsidRDefault="0067299D" w:rsidP="0037756F">
            <w:pPr>
              <w:jc w:val="both"/>
              <w:rPr>
                <w:rFonts w:ascii="Arial" w:hAnsi="Arial" w:cs="Arial"/>
                <w:sz w:val="22"/>
                <w:szCs w:val="22"/>
              </w:rPr>
            </w:pPr>
          </w:p>
        </w:tc>
        <w:tc>
          <w:tcPr>
            <w:tcW w:w="709" w:type="dxa"/>
            <w:shd w:val="clear" w:color="auto" w:fill="auto"/>
          </w:tcPr>
          <w:p w14:paraId="417E10A8"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1C51CB8F" w14:textId="77777777" w:rsidR="00096630" w:rsidRPr="00325E88" w:rsidRDefault="00096630" w:rsidP="0037756F">
            <w:pPr>
              <w:jc w:val="both"/>
              <w:rPr>
                <w:rFonts w:ascii="Arial" w:hAnsi="Arial" w:cs="Arial"/>
                <w:b/>
                <w:sz w:val="22"/>
                <w:szCs w:val="22"/>
              </w:rPr>
            </w:pPr>
          </w:p>
          <w:p w14:paraId="08FAEE37" w14:textId="77777777" w:rsidR="00096630" w:rsidRPr="00325E88" w:rsidRDefault="00096630" w:rsidP="0037756F">
            <w:pPr>
              <w:jc w:val="both"/>
              <w:rPr>
                <w:rFonts w:ascii="Arial" w:hAnsi="Arial" w:cs="Arial"/>
                <w:b/>
                <w:sz w:val="22"/>
                <w:szCs w:val="22"/>
              </w:rPr>
            </w:pPr>
          </w:p>
          <w:p w14:paraId="1D916F7A" w14:textId="77777777" w:rsidR="00096630" w:rsidRPr="00325E88" w:rsidRDefault="00096630" w:rsidP="0037756F">
            <w:pPr>
              <w:jc w:val="both"/>
              <w:rPr>
                <w:rFonts w:ascii="Arial" w:hAnsi="Arial" w:cs="Arial"/>
                <w:b/>
                <w:sz w:val="22"/>
                <w:szCs w:val="22"/>
              </w:rPr>
            </w:pPr>
          </w:p>
          <w:p w14:paraId="6F6E5756" w14:textId="77777777" w:rsidR="00096630" w:rsidRPr="00325E88" w:rsidRDefault="00096630" w:rsidP="0037756F">
            <w:pPr>
              <w:jc w:val="both"/>
              <w:rPr>
                <w:rFonts w:ascii="Arial" w:hAnsi="Arial" w:cs="Arial"/>
                <w:b/>
                <w:sz w:val="22"/>
                <w:szCs w:val="22"/>
              </w:rPr>
            </w:pPr>
          </w:p>
          <w:p w14:paraId="77196B09"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p w14:paraId="252C2E95" w14:textId="77777777" w:rsidR="00096630" w:rsidRPr="00325E88" w:rsidRDefault="00096630" w:rsidP="0037756F">
            <w:pPr>
              <w:jc w:val="both"/>
              <w:rPr>
                <w:rFonts w:ascii="Arial" w:hAnsi="Arial" w:cs="Arial"/>
                <w:b/>
                <w:sz w:val="22"/>
                <w:szCs w:val="22"/>
              </w:rPr>
            </w:pPr>
          </w:p>
          <w:p w14:paraId="2B03DCC7" w14:textId="77777777" w:rsidR="00096630" w:rsidRPr="00325E88" w:rsidRDefault="00096630" w:rsidP="0037756F">
            <w:pPr>
              <w:jc w:val="both"/>
              <w:rPr>
                <w:rFonts w:ascii="Arial" w:hAnsi="Arial" w:cs="Arial"/>
                <w:b/>
                <w:sz w:val="22"/>
                <w:szCs w:val="22"/>
              </w:rPr>
            </w:pPr>
          </w:p>
          <w:p w14:paraId="4E397F2E" w14:textId="77777777" w:rsidR="00096630" w:rsidRPr="00325E88" w:rsidRDefault="00096630" w:rsidP="0037756F">
            <w:pPr>
              <w:jc w:val="both"/>
              <w:rPr>
                <w:rFonts w:ascii="Arial" w:hAnsi="Arial" w:cs="Arial"/>
                <w:b/>
                <w:sz w:val="22"/>
                <w:szCs w:val="22"/>
              </w:rPr>
            </w:pPr>
          </w:p>
          <w:p w14:paraId="0ED0ED18" w14:textId="337F77B4" w:rsidR="00096630" w:rsidRPr="00325E88" w:rsidRDefault="00096630" w:rsidP="0037756F">
            <w:pPr>
              <w:jc w:val="both"/>
              <w:rPr>
                <w:rFonts w:ascii="Arial" w:hAnsi="Arial" w:cs="Arial"/>
                <w:b/>
                <w:sz w:val="22"/>
                <w:szCs w:val="22"/>
              </w:rPr>
            </w:pPr>
          </w:p>
          <w:p w14:paraId="3C1FFD4C" w14:textId="77777777" w:rsidR="004235A3" w:rsidRPr="00325E88" w:rsidRDefault="004235A3" w:rsidP="0037756F">
            <w:pPr>
              <w:jc w:val="both"/>
              <w:rPr>
                <w:rFonts w:ascii="Arial" w:hAnsi="Arial" w:cs="Arial"/>
                <w:b/>
                <w:sz w:val="22"/>
                <w:szCs w:val="22"/>
              </w:rPr>
            </w:pPr>
          </w:p>
          <w:p w14:paraId="00245BFC" w14:textId="77777777" w:rsidR="00096630" w:rsidRPr="00325E88" w:rsidRDefault="00096630" w:rsidP="0037756F">
            <w:pPr>
              <w:jc w:val="both"/>
              <w:rPr>
                <w:rFonts w:ascii="Arial" w:hAnsi="Arial" w:cs="Arial"/>
                <w:b/>
                <w:sz w:val="22"/>
                <w:szCs w:val="22"/>
              </w:rPr>
            </w:pPr>
          </w:p>
          <w:p w14:paraId="0DE970BF"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4F970A95"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707DCB00"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24E1BF5B" w14:textId="77777777" w:rsidR="00096630" w:rsidRPr="00325E88" w:rsidRDefault="00096630" w:rsidP="0037756F">
            <w:pPr>
              <w:jc w:val="both"/>
              <w:rPr>
                <w:rFonts w:ascii="Arial" w:hAnsi="Arial" w:cs="Arial"/>
                <w:b/>
                <w:sz w:val="22"/>
                <w:szCs w:val="22"/>
              </w:rPr>
            </w:pPr>
          </w:p>
          <w:p w14:paraId="0376BF62" w14:textId="77777777" w:rsidR="00096630" w:rsidRPr="00325E88" w:rsidRDefault="00096630" w:rsidP="0037756F">
            <w:pPr>
              <w:jc w:val="both"/>
              <w:rPr>
                <w:rFonts w:ascii="Arial" w:hAnsi="Arial" w:cs="Arial"/>
                <w:b/>
                <w:sz w:val="22"/>
                <w:szCs w:val="22"/>
              </w:rPr>
            </w:pPr>
          </w:p>
          <w:p w14:paraId="7D98C45A" w14:textId="77777777" w:rsidR="00096630" w:rsidRPr="00325E88" w:rsidRDefault="00096630" w:rsidP="0037756F">
            <w:pPr>
              <w:jc w:val="both"/>
              <w:rPr>
                <w:rFonts w:ascii="Arial" w:hAnsi="Arial" w:cs="Arial"/>
                <w:b/>
                <w:sz w:val="22"/>
                <w:szCs w:val="22"/>
              </w:rPr>
            </w:pPr>
          </w:p>
          <w:p w14:paraId="68B1A1E9" w14:textId="77777777" w:rsidR="00096630" w:rsidRPr="00325E88" w:rsidRDefault="00096630" w:rsidP="0037756F">
            <w:pPr>
              <w:jc w:val="both"/>
              <w:rPr>
                <w:rFonts w:ascii="Arial" w:hAnsi="Arial" w:cs="Arial"/>
                <w:b/>
                <w:sz w:val="22"/>
                <w:szCs w:val="22"/>
              </w:rPr>
            </w:pPr>
          </w:p>
          <w:p w14:paraId="019D532C"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p w14:paraId="0B8C6534" w14:textId="77777777" w:rsidR="00096630" w:rsidRPr="00325E88" w:rsidRDefault="00096630" w:rsidP="0037756F">
            <w:pPr>
              <w:jc w:val="both"/>
              <w:rPr>
                <w:rFonts w:ascii="Arial" w:hAnsi="Arial" w:cs="Arial"/>
                <w:b/>
                <w:sz w:val="22"/>
                <w:szCs w:val="22"/>
              </w:rPr>
            </w:pPr>
          </w:p>
          <w:p w14:paraId="2413216F" w14:textId="77777777" w:rsidR="00096630" w:rsidRPr="00325E88" w:rsidRDefault="00096630" w:rsidP="0037756F">
            <w:pPr>
              <w:jc w:val="both"/>
              <w:rPr>
                <w:rFonts w:ascii="Arial" w:hAnsi="Arial" w:cs="Arial"/>
                <w:b/>
                <w:sz w:val="22"/>
                <w:szCs w:val="22"/>
              </w:rPr>
            </w:pPr>
          </w:p>
          <w:p w14:paraId="0CF65E61" w14:textId="77777777" w:rsidR="00096630" w:rsidRPr="00325E88" w:rsidRDefault="00096630" w:rsidP="0037756F">
            <w:pPr>
              <w:jc w:val="both"/>
              <w:rPr>
                <w:rFonts w:ascii="Arial" w:hAnsi="Arial" w:cs="Arial"/>
                <w:b/>
                <w:sz w:val="22"/>
                <w:szCs w:val="22"/>
              </w:rPr>
            </w:pPr>
          </w:p>
          <w:p w14:paraId="628F7029" w14:textId="32451C56" w:rsidR="00096630" w:rsidRPr="00325E88" w:rsidRDefault="00096630" w:rsidP="0037756F">
            <w:pPr>
              <w:jc w:val="both"/>
              <w:rPr>
                <w:rFonts w:ascii="Arial" w:hAnsi="Arial" w:cs="Arial"/>
                <w:b/>
                <w:sz w:val="22"/>
                <w:szCs w:val="22"/>
              </w:rPr>
            </w:pPr>
          </w:p>
          <w:p w14:paraId="205CCCE9" w14:textId="77777777" w:rsidR="004235A3" w:rsidRPr="00325E88" w:rsidRDefault="004235A3" w:rsidP="0037756F">
            <w:pPr>
              <w:jc w:val="both"/>
              <w:rPr>
                <w:rFonts w:ascii="Arial" w:hAnsi="Arial" w:cs="Arial"/>
                <w:b/>
                <w:sz w:val="22"/>
                <w:szCs w:val="22"/>
              </w:rPr>
            </w:pPr>
          </w:p>
          <w:p w14:paraId="33CED0F0" w14:textId="77777777" w:rsidR="00096630" w:rsidRPr="00325E88" w:rsidRDefault="00096630" w:rsidP="0037756F">
            <w:pPr>
              <w:jc w:val="both"/>
              <w:rPr>
                <w:rFonts w:ascii="Arial" w:hAnsi="Arial" w:cs="Arial"/>
                <w:b/>
                <w:sz w:val="22"/>
                <w:szCs w:val="22"/>
              </w:rPr>
            </w:pPr>
          </w:p>
          <w:p w14:paraId="203268E5"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tc>
      </w:tr>
      <w:tr w:rsidR="00325E88" w:rsidRPr="00325E88" w14:paraId="149E3D5B" w14:textId="77777777" w:rsidTr="006464AE">
        <w:trPr>
          <w:trHeight w:val="915"/>
        </w:trPr>
        <w:tc>
          <w:tcPr>
            <w:tcW w:w="2134" w:type="dxa"/>
            <w:shd w:val="clear" w:color="auto" w:fill="auto"/>
          </w:tcPr>
          <w:p w14:paraId="111F54E5"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ACCOUNTABILITY and RESPONSIBILITY</w:t>
            </w:r>
          </w:p>
          <w:p w14:paraId="7A087E06" w14:textId="77777777" w:rsidR="00096630" w:rsidRPr="00325E88" w:rsidRDefault="00096630" w:rsidP="0037756F">
            <w:pPr>
              <w:jc w:val="both"/>
              <w:rPr>
                <w:rFonts w:ascii="Arial" w:hAnsi="Arial" w:cs="Arial"/>
                <w:b/>
                <w:sz w:val="22"/>
                <w:szCs w:val="22"/>
              </w:rPr>
            </w:pPr>
          </w:p>
          <w:p w14:paraId="16F45DAA" w14:textId="6DB76CFD" w:rsidR="00096630" w:rsidRPr="00325E88" w:rsidRDefault="00096630" w:rsidP="0037756F">
            <w:pPr>
              <w:jc w:val="both"/>
              <w:rPr>
                <w:rFonts w:ascii="Arial" w:hAnsi="Arial" w:cs="Arial"/>
                <w:b/>
                <w:sz w:val="22"/>
                <w:szCs w:val="22"/>
              </w:rPr>
            </w:pPr>
            <w:r w:rsidRPr="00325E88">
              <w:rPr>
                <w:rFonts w:ascii="Arial" w:hAnsi="Arial" w:cs="Arial"/>
                <w:b/>
                <w:sz w:val="22"/>
                <w:szCs w:val="22"/>
              </w:rPr>
              <w:t>Undertakes tasks without supervision</w:t>
            </w:r>
          </w:p>
        </w:tc>
        <w:tc>
          <w:tcPr>
            <w:tcW w:w="3543" w:type="dxa"/>
            <w:shd w:val="clear" w:color="auto" w:fill="auto"/>
          </w:tcPr>
          <w:p w14:paraId="37BA0226" w14:textId="77777777" w:rsidR="00096630" w:rsidRPr="00325E88" w:rsidRDefault="00096630" w:rsidP="0037756F">
            <w:pPr>
              <w:jc w:val="both"/>
              <w:rPr>
                <w:rFonts w:ascii="Arial" w:hAnsi="Arial" w:cs="Arial"/>
                <w:sz w:val="22"/>
                <w:szCs w:val="22"/>
              </w:rPr>
            </w:pPr>
            <w:r w:rsidRPr="00325E88">
              <w:rPr>
                <w:rFonts w:ascii="Arial" w:hAnsi="Arial" w:cs="Arial"/>
                <w:sz w:val="22"/>
                <w:szCs w:val="22"/>
              </w:rPr>
              <w:t>Ability to work independently and take ownership of key responsibilities of the post</w:t>
            </w:r>
          </w:p>
        </w:tc>
        <w:tc>
          <w:tcPr>
            <w:tcW w:w="709" w:type="dxa"/>
            <w:shd w:val="clear" w:color="auto" w:fill="auto"/>
          </w:tcPr>
          <w:p w14:paraId="75F138E7"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4220F299" w14:textId="77777777" w:rsidR="00096630" w:rsidRPr="00325E88" w:rsidRDefault="00096630" w:rsidP="0037756F">
            <w:pPr>
              <w:jc w:val="both"/>
              <w:rPr>
                <w:rFonts w:ascii="Arial" w:hAnsi="Arial" w:cs="Arial"/>
                <w:b/>
                <w:sz w:val="22"/>
                <w:szCs w:val="22"/>
              </w:rPr>
            </w:pPr>
          </w:p>
        </w:tc>
        <w:tc>
          <w:tcPr>
            <w:tcW w:w="1843" w:type="dxa"/>
            <w:shd w:val="clear" w:color="auto" w:fill="auto"/>
          </w:tcPr>
          <w:p w14:paraId="0507BB04" w14:textId="77777777" w:rsidR="00096630" w:rsidRPr="00325E88" w:rsidRDefault="00096630" w:rsidP="0037756F">
            <w:pPr>
              <w:jc w:val="both"/>
              <w:rPr>
                <w:rFonts w:ascii="Arial" w:hAnsi="Arial" w:cs="Arial"/>
                <w:b/>
                <w:sz w:val="22"/>
                <w:szCs w:val="22"/>
              </w:rPr>
            </w:pPr>
            <w:r w:rsidRPr="00325E88">
              <w:rPr>
                <w:rFonts w:ascii="Arial" w:hAnsi="Arial" w:cs="Arial"/>
                <w:b/>
                <w:sz w:val="22"/>
                <w:szCs w:val="22"/>
              </w:rPr>
              <w:t>A, I</w:t>
            </w:r>
          </w:p>
        </w:tc>
      </w:tr>
      <w:tr w:rsidR="00325E88" w:rsidRPr="00325E88" w14:paraId="47BED5E6" w14:textId="77777777" w:rsidTr="006464AE">
        <w:trPr>
          <w:trHeight w:val="915"/>
        </w:trPr>
        <w:tc>
          <w:tcPr>
            <w:tcW w:w="2134" w:type="dxa"/>
            <w:shd w:val="clear" w:color="auto" w:fill="auto"/>
          </w:tcPr>
          <w:p w14:paraId="5F596FBC" w14:textId="42B0AED9" w:rsidR="00606EA8" w:rsidRPr="00325E88" w:rsidRDefault="00606EA8" w:rsidP="0037756F">
            <w:pPr>
              <w:jc w:val="both"/>
              <w:rPr>
                <w:rFonts w:ascii="Arial" w:hAnsi="Arial" w:cs="Arial"/>
                <w:b/>
                <w:sz w:val="22"/>
                <w:szCs w:val="22"/>
              </w:rPr>
            </w:pPr>
            <w:r w:rsidRPr="00325E88">
              <w:rPr>
                <w:rFonts w:ascii="Arial" w:hAnsi="Arial" w:cs="Arial"/>
                <w:b/>
                <w:sz w:val="22"/>
                <w:szCs w:val="22"/>
              </w:rPr>
              <w:t>Other</w:t>
            </w:r>
          </w:p>
        </w:tc>
        <w:tc>
          <w:tcPr>
            <w:tcW w:w="3543" w:type="dxa"/>
            <w:shd w:val="clear" w:color="auto" w:fill="auto"/>
          </w:tcPr>
          <w:p w14:paraId="0F309AE5" w14:textId="77777777" w:rsidR="00606EA8" w:rsidRPr="00325E88" w:rsidRDefault="00606EA8" w:rsidP="0037756F">
            <w:pPr>
              <w:jc w:val="both"/>
              <w:rPr>
                <w:rFonts w:ascii="Arial" w:hAnsi="Arial" w:cs="Arial"/>
                <w:sz w:val="22"/>
                <w:szCs w:val="22"/>
              </w:rPr>
            </w:pPr>
            <w:r w:rsidRPr="00325E88">
              <w:rPr>
                <w:rFonts w:ascii="Arial" w:hAnsi="Arial" w:cs="Arial"/>
                <w:sz w:val="22"/>
                <w:szCs w:val="22"/>
              </w:rPr>
              <w:t>Commitment to Equality</w:t>
            </w:r>
            <w:r w:rsidRPr="00325E88">
              <w:rPr>
                <w:rFonts w:ascii="Arial" w:hAnsi="Arial" w:cs="Arial"/>
                <w:sz w:val="22"/>
                <w:szCs w:val="22"/>
              </w:rPr>
              <w:br/>
            </w:r>
          </w:p>
          <w:p w14:paraId="56B2F16C" w14:textId="77777777" w:rsidR="00606EA8" w:rsidRPr="00325E88" w:rsidRDefault="00606EA8" w:rsidP="0037756F">
            <w:pPr>
              <w:jc w:val="both"/>
              <w:rPr>
                <w:rFonts w:ascii="Arial" w:hAnsi="Arial" w:cs="Arial"/>
                <w:sz w:val="22"/>
                <w:szCs w:val="22"/>
              </w:rPr>
            </w:pPr>
            <w:r w:rsidRPr="00325E88">
              <w:rPr>
                <w:rFonts w:ascii="Arial" w:hAnsi="Arial" w:cs="Arial"/>
                <w:sz w:val="22"/>
                <w:szCs w:val="22"/>
              </w:rPr>
              <w:t>Commitment to Health &amp; Safety</w:t>
            </w:r>
            <w:r w:rsidRPr="00325E88">
              <w:rPr>
                <w:rFonts w:ascii="Arial" w:hAnsi="Arial" w:cs="Arial"/>
                <w:sz w:val="22"/>
                <w:szCs w:val="22"/>
              </w:rPr>
              <w:br/>
            </w:r>
          </w:p>
          <w:p w14:paraId="29E498D9" w14:textId="77777777" w:rsidR="00606EA8" w:rsidRPr="00325E88" w:rsidRDefault="00606EA8" w:rsidP="0037756F">
            <w:pPr>
              <w:jc w:val="both"/>
              <w:rPr>
                <w:rFonts w:ascii="Arial" w:hAnsi="Arial" w:cs="Arial"/>
                <w:sz w:val="22"/>
                <w:szCs w:val="22"/>
              </w:rPr>
            </w:pPr>
            <w:r w:rsidRPr="00325E88">
              <w:rPr>
                <w:rFonts w:ascii="Arial" w:hAnsi="Arial" w:cs="Arial"/>
                <w:sz w:val="22"/>
                <w:szCs w:val="22"/>
              </w:rPr>
              <w:lastRenderedPageBreak/>
              <w:t>Satisfactory Baseline Personnel Security Standard Check</w:t>
            </w:r>
          </w:p>
          <w:p w14:paraId="41C883CA" w14:textId="77777777" w:rsidR="00606EA8" w:rsidRPr="00325E88" w:rsidRDefault="00606EA8" w:rsidP="0037756F">
            <w:pPr>
              <w:jc w:val="both"/>
              <w:rPr>
                <w:rFonts w:ascii="Arial" w:hAnsi="Arial" w:cs="Arial"/>
                <w:sz w:val="22"/>
                <w:szCs w:val="22"/>
              </w:rPr>
            </w:pPr>
          </w:p>
          <w:p w14:paraId="06491B4D" w14:textId="77777777" w:rsidR="006B5F80" w:rsidRPr="00325E88" w:rsidRDefault="006B5F80" w:rsidP="0037756F">
            <w:pPr>
              <w:jc w:val="both"/>
              <w:rPr>
                <w:rFonts w:ascii="Arial" w:hAnsi="Arial" w:cs="Arial"/>
                <w:sz w:val="22"/>
                <w:szCs w:val="22"/>
              </w:rPr>
            </w:pPr>
          </w:p>
          <w:p w14:paraId="3DA90ACD" w14:textId="77777777" w:rsidR="006B5F80" w:rsidRPr="00325E88" w:rsidRDefault="006B5F80" w:rsidP="0037756F">
            <w:pPr>
              <w:jc w:val="both"/>
              <w:rPr>
                <w:rFonts w:ascii="Arial" w:hAnsi="Arial" w:cs="Arial"/>
                <w:sz w:val="22"/>
                <w:szCs w:val="22"/>
              </w:rPr>
            </w:pPr>
          </w:p>
          <w:p w14:paraId="7A6E6D62" w14:textId="77777777" w:rsidR="006B5F80" w:rsidRPr="00325E88" w:rsidRDefault="006B5F80" w:rsidP="0037756F">
            <w:pPr>
              <w:jc w:val="both"/>
              <w:rPr>
                <w:rFonts w:ascii="Arial" w:hAnsi="Arial" w:cs="Arial"/>
                <w:sz w:val="22"/>
                <w:szCs w:val="22"/>
              </w:rPr>
            </w:pPr>
          </w:p>
          <w:p w14:paraId="05207BC2" w14:textId="4474B6BF" w:rsidR="00606EA8" w:rsidRPr="00325E88" w:rsidRDefault="00606EA8" w:rsidP="0037756F">
            <w:pPr>
              <w:jc w:val="both"/>
              <w:rPr>
                <w:rFonts w:ascii="Arial" w:hAnsi="Arial" w:cs="Arial"/>
                <w:sz w:val="22"/>
                <w:szCs w:val="22"/>
              </w:rPr>
            </w:pPr>
            <w:r w:rsidRPr="00325E88">
              <w:rPr>
                <w:rFonts w:ascii="Arial" w:hAnsi="Arial" w:cs="Arial"/>
                <w:sz w:val="22"/>
                <w:szCs w:val="22"/>
              </w:rPr>
              <w:t>The ability to fulfil all spoken aspects of the role with confidence through the medium of English language. This includes the ability to converse with ease with customers and colleagues and provide advice in accurate spoken English</w:t>
            </w:r>
          </w:p>
        </w:tc>
        <w:tc>
          <w:tcPr>
            <w:tcW w:w="709" w:type="dxa"/>
            <w:shd w:val="clear" w:color="auto" w:fill="auto"/>
          </w:tcPr>
          <w:p w14:paraId="4C939979" w14:textId="77777777" w:rsidR="00606EA8" w:rsidRPr="00325E88" w:rsidRDefault="00606EA8" w:rsidP="0037756F">
            <w:pPr>
              <w:jc w:val="both"/>
              <w:rPr>
                <w:rFonts w:ascii="Arial" w:hAnsi="Arial" w:cs="Arial"/>
                <w:b/>
                <w:sz w:val="22"/>
                <w:szCs w:val="22"/>
              </w:rPr>
            </w:pPr>
            <w:r w:rsidRPr="00325E88">
              <w:rPr>
                <w:rFonts w:ascii="Arial" w:hAnsi="Arial" w:cs="Arial"/>
                <w:b/>
                <w:sz w:val="22"/>
                <w:szCs w:val="22"/>
              </w:rPr>
              <w:lastRenderedPageBreak/>
              <w:t>X</w:t>
            </w:r>
          </w:p>
          <w:p w14:paraId="557399DD" w14:textId="77777777" w:rsidR="00606EA8" w:rsidRPr="00325E88" w:rsidRDefault="00606EA8" w:rsidP="0037756F">
            <w:pPr>
              <w:jc w:val="both"/>
              <w:rPr>
                <w:rFonts w:ascii="Arial" w:hAnsi="Arial" w:cs="Arial"/>
                <w:b/>
                <w:sz w:val="22"/>
                <w:szCs w:val="22"/>
              </w:rPr>
            </w:pPr>
          </w:p>
          <w:p w14:paraId="4EE28422" w14:textId="77777777" w:rsidR="00606EA8" w:rsidRPr="00325E88" w:rsidRDefault="00606EA8" w:rsidP="0037756F">
            <w:pPr>
              <w:jc w:val="both"/>
              <w:rPr>
                <w:rFonts w:ascii="Arial" w:hAnsi="Arial" w:cs="Arial"/>
                <w:b/>
                <w:sz w:val="22"/>
                <w:szCs w:val="22"/>
              </w:rPr>
            </w:pPr>
            <w:r w:rsidRPr="00325E88">
              <w:rPr>
                <w:rFonts w:ascii="Arial" w:hAnsi="Arial" w:cs="Arial"/>
                <w:b/>
                <w:sz w:val="22"/>
                <w:szCs w:val="22"/>
              </w:rPr>
              <w:t>X</w:t>
            </w:r>
          </w:p>
          <w:p w14:paraId="62F3E5D0" w14:textId="77777777" w:rsidR="00606EA8" w:rsidRPr="00325E88" w:rsidRDefault="00606EA8" w:rsidP="0037756F">
            <w:pPr>
              <w:jc w:val="both"/>
              <w:rPr>
                <w:rFonts w:ascii="Arial" w:hAnsi="Arial" w:cs="Arial"/>
                <w:b/>
                <w:sz w:val="22"/>
                <w:szCs w:val="22"/>
              </w:rPr>
            </w:pPr>
          </w:p>
          <w:p w14:paraId="41C4581F" w14:textId="77777777" w:rsidR="00606EA8" w:rsidRPr="00325E88" w:rsidRDefault="00606EA8" w:rsidP="0037756F">
            <w:pPr>
              <w:jc w:val="both"/>
              <w:rPr>
                <w:rFonts w:ascii="Arial" w:hAnsi="Arial" w:cs="Arial"/>
                <w:b/>
                <w:sz w:val="22"/>
                <w:szCs w:val="22"/>
              </w:rPr>
            </w:pPr>
          </w:p>
          <w:p w14:paraId="247564E5" w14:textId="77777777" w:rsidR="00606EA8" w:rsidRPr="00325E88" w:rsidRDefault="00606EA8" w:rsidP="0037756F">
            <w:pPr>
              <w:jc w:val="both"/>
              <w:rPr>
                <w:rFonts w:ascii="Arial" w:hAnsi="Arial" w:cs="Arial"/>
                <w:b/>
                <w:sz w:val="22"/>
                <w:szCs w:val="22"/>
              </w:rPr>
            </w:pPr>
            <w:r w:rsidRPr="00325E88">
              <w:rPr>
                <w:rFonts w:ascii="Arial" w:hAnsi="Arial" w:cs="Arial"/>
                <w:b/>
                <w:sz w:val="22"/>
                <w:szCs w:val="22"/>
              </w:rPr>
              <w:t>X</w:t>
            </w:r>
          </w:p>
          <w:p w14:paraId="46AC718B" w14:textId="77777777" w:rsidR="00606EA8" w:rsidRPr="00325E88" w:rsidRDefault="00606EA8" w:rsidP="0037756F">
            <w:pPr>
              <w:jc w:val="both"/>
              <w:rPr>
                <w:rFonts w:ascii="Arial" w:hAnsi="Arial" w:cs="Arial"/>
                <w:b/>
                <w:sz w:val="22"/>
                <w:szCs w:val="22"/>
              </w:rPr>
            </w:pPr>
          </w:p>
          <w:p w14:paraId="608CBEDB" w14:textId="77777777" w:rsidR="00606EA8" w:rsidRPr="00325E88" w:rsidRDefault="00606EA8" w:rsidP="0037756F">
            <w:pPr>
              <w:jc w:val="both"/>
              <w:rPr>
                <w:rFonts w:ascii="Arial" w:hAnsi="Arial" w:cs="Arial"/>
                <w:b/>
                <w:sz w:val="22"/>
                <w:szCs w:val="22"/>
              </w:rPr>
            </w:pPr>
          </w:p>
          <w:p w14:paraId="1282BDD7" w14:textId="77777777" w:rsidR="00606EA8" w:rsidRPr="00325E88" w:rsidRDefault="00606EA8" w:rsidP="0037756F">
            <w:pPr>
              <w:jc w:val="both"/>
              <w:rPr>
                <w:rFonts w:ascii="Arial" w:hAnsi="Arial" w:cs="Arial"/>
                <w:b/>
                <w:sz w:val="22"/>
                <w:szCs w:val="22"/>
              </w:rPr>
            </w:pPr>
          </w:p>
          <w:p w14:paraId="08612F9B" w14:textId="77777777" w:rsidR="006B5F80" w:rsidRPr="00325E88" w:rsidRDefault="006B5F80" w:rsidP="0037756F">
            <w:pPr>
              <w:jc w:val="both"/>
              <w:rPr>
                <w:rFonts w:ascii="Arial" w:hAnsi="Arial" w:cs="Arial"/>
                <w:b/>
                <w:sz w:val="22"/>
                <w:szCs w:val="22"/>
              </w:rPr>
            </w:pPr>
          </w:p>
          <w:p w14:paraId="4A3869A3" w14:textId="362CCDD0" w:rsidR="00606EA8" w:rsidRPr="00325E88" w:rsidRDefault="00606EA8" w:rsidP="0037756F">
            <w:pPr>
              <w:jc w:val="both"/>
              <w:rPr>
                <w:rFonts w:ascii="Arial" w:hAnsi="Arial" w:cs="Arial"/>
                <w:b/>
                <w:sz w:val="22"/>
                <w:szCs w:val="22"/>
              </w:rPr>
            </w:pPr>
            <w:r w:rsidRPr="00325E88">
              <w:rPr>
                <w:rFonts w:ascii="Arial" w:hAnsi="Arial" w:cs="Arial"/>
                <w:b/>
                <w:sz w:val="22"/>
                <w:szCs w:val="22"/>
              </w:rPr>
              <w:t>X</w:t>
            </w:r>
          </w:p>
        </w:tc>
        <w:tc>
          <w:tcPr>
            <w:tcW w:w="567" w:type="dxa"/>
            <w:shd w:val="clear" w:color="auto" w:fill="auto"/>
          </w:tcPr>
          <w:p w14:paraId="713979D7" w14:textId="77777777" w:rsidR="00606EA8" w:rsidRPr="00325E88" w:rsidRDefault="00606EA8" w:rsidP="0037756F">
            <w:pPr>
              <w:jc w:val="both"/>
              <w:rPr>
                <w:rFonts w:ascii="Arial" w:hAnsi="Arial" w:cs="Arial"/>
                <w:b/>
                <w:sz w:val="22"/>
                <w:szCs w:val="22"/>
              </w:rPr>
            </w:pPr>
          </w:p>
        </w:tc>
        <w:tc>
          <w:tcPr>
            <w:tcW w:w="1843" w:type="dxa"/>
            <w:shd w:val="clear" w:color="auto" w:fill="auto"/>
          </w:tcPr>
          <w:p w14:paraId="6FE06440" w14:textId="77777777" w:rsidR="00606EA8" w:rsidRPr="00325E88" w:rsidRDefault="00606EA8" w:rsidP="0037756F">
            <w:pPr>
              <w:jc w:val="both"/>
              <w:rPr>
                <w:rFonts w:ascii="Arial" w:hAnsi="Arial" w:cs="Arial"/>
                <w:b/>
                <w:sz w:val="22"/>
                <w:szCs w:val="22"/>
              </w:rPr>
            </w:pPr>
            <w:r w:rsidRPr="00325E88">
              <w:rPr>
                <w:rFonts w:ascii="Arial" w:hAnsi="Arial" w:cs="Arial"/>
                <w:b/>
                <w:sz w:val="22"/>
                <w:szCs w:val="22"/>
              </w:rPr>
              <w:t>A, I</w:t>
            </w:r>
          </w:p>
          <w:p w14:paraId="0E72D43A" w14:textId="77777777" w:rsidR="00606EA8" w:rsidRPr="00325E88" w:rsidRDefault="00606EA8" w:rsidP="0037756F">
            <w:pPr>
              <w:jc w:val="both"/>
              <w:rPr>
                <w:rFonts w:ascii="Arial" w:hAnsi="Arial" w:cs="Arial"/>
                <w:b/>
                <w:sz w:val="22"/>
                <w:szCs w:val="22"/>
              </w:rPr>
            </w:pPr>
          </w:p>
          <w:p w14:paraId="66447AFA" w14:textId="77777777" w:rsidR="00606EA8" w:rsidRPr="00325E88" w:rsidRDefault="00606EA8" w:rsidP="0037756F">
            <w:pPr>
              <w:jc w:val="both"/>
              <w:rPr>
                <w:rFonts w:ascii="Arial" w:hAnsi="Arial" w:cs="Arial"/>
                <w:b/>
                <w:sz w:val="22"/>
                <w:szCs w:val="22"/>
              </w:rPr>
            </w:pPr>
            <w:r w:rsidRPr="00325E88">
              <w:rPr>
                <w:rFonts w:ascii="Arial" w:hAnsi="Arial" w:cs="Arial"/>
                <w:b/>
                <w:sz w:val="22"/>
                <w:szCs w:val="22"/>
              </w:rPr>
              <w:t>A, I</w:t>
            </w:r>
          </w:p>
          <w:p w14:paraId="6C2EB4B7" w14:textId="77777777" w:rsidR="00606EA8" w:rsidRPr="00325E88" w:rsidRDefault="00606EA8" w:rsidP="0037756F">
            <w:pPr>
              <w:jc w:val="both"/>
              <w:rPr>
                <w:rFonts w:ascii="Arial" w:hAnsi="Arial" w:cs="Arial"/>
                <w:b/>
                <w:sz w:val="22"/>
                <w:szCs w:val="22"/>
              </w:rPr>
            </w:pPr>
          </w:p>
          <w:p w14:paraId="56D7BFE6" w14:textId="77777777" w:rsidR="00606EA8" w:rsidRPr="00325E88" w:rsidRDefault="00606EA8" w:rsidP="0037756F">
            <w:pPr>
              <w:jc w:val="both"/>
              <w:rPr>
                <w:rFonts w:ascii="Arial" w:hAnsi="Arial" w:cs="Arial"/>
                <w:b/>
                <w:sz w:val="22"/>
                <w:szCs w:val="22"/>
              </w:rPr>
            </w:pPr>
          </w:p>
          <w:p w14:paraId="2DE9B84B" w14:textId="77777777" w:rsidR="00606EA8" w:rsidRPr="00325E88" w:rsidRDefault="00606EA8" w:rsidP="0037756F">
            <w:pPr>
              <w:jc w:val="both"/>
              <w:rPr>
                <w:rFonts w:ascii="Arial" w:hAnsi="Arial" w:cs="Arial"/>
                <w:b/>
                <w:sz w:val="22"/>
                <w:szCs w:val="22"/>
              </w:rPr>
            </w:pPr>
            <w:r w:rsidRPr="00325E88">
              <w:rPr>
                <w:rFonts w:ascii="Arial" w:hAnsi="Arial" w:cs="Arial"/>
                <w:b/>
                <w:sz w:val="22"/>
                <w:szCs w:val="22"/>
              </w:rPr>
              <w:t>Document Checks (includes Basic DBS)</w:t>
            </w:r>
          </w:p>
          <w:p w14:paraId="7C5087FB" w14:textId="77777777" w:rsidR="00325E88" w:rsidRPr="00325E88" w:rsidRDefault="00325E88" w:rsidP="0037756F">
            <w:pPr>
              <w:jc w:val="both"/>
              <w:rPr>
                <w:rFonts w:ascii="Arial" w:hAnsi="Arial" w:cs="Arial"/>
                <w:b/>
                <w:sz w:val="22"/>
                <w:szCs w:val="22"/>
              </w:rPr>
            </w:pPr>
          </w:p>
          <w:p w14:paraId="45040EF6" w14:textId="6ABE0CB3" w:rsidR="00606EA8" w:rsidRPr="00325E88" w:rsidRDefault="00606EA8" w:rsidP="0037756F">
            <w:pPr>
              <w:jc w:val="both"/>
              <w:rPr>
                <w:rFonts w:ascii="Arial" w:hAnsi="Arial" w:cs="Arial"/>
                <w:b/>
                <w:sz w:val="22"/>
                <w:szCs w:val="22"/>
              </w:rPr>
            </w:pPr>
            <w:r w:rsidRPr="00325E88">
              <w:rPr>
                <w:rFonts w:ascii="Arial" w:hAnsi="Arial" w:cs="Arial"/>
                <w:b/>
                <w:sz w:val="22"/>
                <w:szCs w:val="22"/>
              </w:rPr>
              <w:t>A I</w:t>
            </w:r>
          </w:p>
        </w:tc>
      </w:tr>
    </w:tbl>
    <w:p w14:paraId="0795D8E3" w14:textId="77777777" w:rsidR="00054AB3" w:rsidRPr="00046090" w:rsidRDefault="00054AB3" w:rsidP="0037756F">
      <w:pPr>
        <w:ind w:left="360"/>
        <w:jc w:val="both"/>
        <w:outlineLvl w:val="0"/>
        <w:rPr>
          <w:rFonts w:ascii="Arial" w:hAnsi="Arial" w:cs="Arial"/>
          <w:b/>
          <w:color w:val="FF0000"/>
          <w:sz w:val="22"/>
          <w:szCs w:val="22"/>
        </w:rPr>
      </w:pPr>
    </w:p>
    <w:p w14:paraId="1AAE3D0E" w14:textId="77777777" w:rsidR="00054AB3" w:rsidRPr="00046090" w:rsidRDefault="00054AB3" w:rsidP="0037756F">
      <w:pPr>
        <w:ind w:left="360"/>
        <w:jc w:val="both"/>
        <w:outlineLvl w:val="0"/>
        <w:rPr>
          <w:rFonts w:ascii="Arial" w:hAnsi="Arial" w:cs="Arial"/>
          <w:b/>
          <w:color w:val="FF0000"/>
          <w:sz w:val="22"/>
          <w:szCs w:val="22"/>
        </w:rPr>
      </w:pPr>
    </w:p>
    <w:p w14:paraId="29690B98" w14:textId="77777777" w:rsidR="003477A5" w:rsidRPr="00325E88" w:rsidRDefault="0056742B" w:rsidP="0037756F">
      <w:pPr>
        <w:ind w:left="360"/>
        <w:jc w:val="both"/>
        <w:outlineLvl w:val="0"/>
        <w:rPr>
          <w:rFonts w:ascii="Arial" w:hAnsi="Arial" w:cs="Arial"/>
          <w:b/>
          <w:sz w:val="22"/>
          <w:szCs w:val="22"/>
        </w:rPr>
      </w:pPr>
      <w:r w:rsidRPr="00325E88">
        <w:rPr>
          <w:rFonts w:ascii="Arial" w:hAnsi="Arial" w:cs="Arial"/>
          <w:b/>
          <w:sz w:val="22"/>
          <w:szCs w:val="22"/>
        </w:rPr>
        <w:t xml:space="preserve">COMPETENCIES REQUIRED – All post holders must be able to comply with the Council’s </w:t>
      </w:r>
      <w:r w:rsidR="003477A5" w:rsidRPr="00325E88">
        <w:rPr>
          <w:rFonts w:ascii="Arial" w:hAnsi="Arial" w:cs="Arial"/>
          <w:b/>
          <w:sz w:val="22"/>
          <w:szCs w:val="22"/>
        </w:rPr>
        <w:t xml:space="preserve">Expected Behavioural </w:t>
      </w:r>
      <w:r w:rsidR="006C35A3" w:rsidRPr="00325E88">
        <w:rPr>
          <w:rFonts w:ascii="Arial" w:hAnsi="Arial" w:cs="Arial"/>
          <w:b/>
          <w:sz w:val="22"/>
          <w:szCs w:val="22"/>
        </w:rPr>
        <w:t xml:space="preserve">Standards </w:t>
      </w:r>
      <w:r w:rsidR="003477A5" w:rsidRPr="00325E88">
        <w:rPr>
          <w:rFonts w:ascii="Arial" w:hAnsi="Arial" w:cs="Arial"/>
          <w:b/>
          <w:sz w:val="22"/>
          <w:szCs w:val="22"/>
        </w:rPr>
        <w:t>which include:</w:t>
      </w:r>
    </w:p>
    <w:p w14:paraId="3DEE80F7" w14:textId="77777777" w:rsidR="003477A5" w:rsidRPr="00325E88" w:rsidRDefault="003477A5" w:rsidP="0037756F">
      <w:pPr>
        <w:ind w:left="360"/>
        <w:jc w:val="both"/>
        <w:outlineLvl w:val="0"/>
        <w:rPr>
          <w:rFonts w:ascii="Arial" w:hAnsi="Arial" w:cs="Arial"/>
          <w:b/>
          <w:sz w:val="22"/>
          <w:szCs w:val="22"/>
        </w:rPr>
      </w:pPr>
    </w:p>
    <w:p w14:paraId="01D646CC" w14:textId="77777777" w:rsidR="003477A5" w:rsidRPr="00325E88" w:rsidRDefault="003477A5" w:rsidP="0037756F">
      <w:pPr>
        <w:numPr>
          <w:ilvl w:val="0"/>
          <w:numId w:val="17"/>
        </w:numPr>
        <w:jc w:val="both"/>
        <w:outlineLvl w:val="0"/>
        <w:rPr>
          <w:rFonts w:ascii="Arial" w:hAnsi="Arial" w:cs="Arial"/>
          <w:b/>
          <w:sz w:val="22"/>
          <w:szCs w:val="22"/>
        </w:rPr>
      </w:pPr>
      <w:r w:rsidRPr="00325E88">
        <w:rPr>
          <w:rFonts w:ascii="Arial" w:hAnsi="Arial" w:cs="Arial"/>
          <w:b/>
          <w:sz w:val="22"/>
          <w:szCs w:val="22"/>
        </w:rPr>
        <w:t>Putting customers first;</w:t>
      </w:r>
    </w:p>
    <w:p w14:paraId="1466A307" w14:textId="77777777" w:rsidR="003477A5" w:rsidRPr="00325E88" w:rsidRDefault="003477A5" w:rsidP="0037756F">
      <w:pPr>
        <w:numPr>
          <w:ilvl w:val="0"/>
          <w:numId w:val="17"/>
        </w:numPr>
        <w:jc w:val="both"/>
        <w:outlineLvl w:val="0"/>
        <w:rPr>
          <w:rFonts w:ascii="Arial" w:hAnsi="Arial" w:cs="Arial"/>
          <w:b/>
          <w:sz w:val="22"/>
          <w:szCs w:val="22"/>
        </w:rPr>
      </w:pPr>
      <w:r w:rsidRPr="00325E88">
        <w:rPr>
          <w:rFonts w:ascii="Arial" w:hAnsi="Arial" w:cs="Arial"/>
          <w:b/>
          <w:sz w:val="22"/>
          <w:szCs w:val="22"/>
        </w:rPr>
        <w:t>Being positive and adaptable;</w:t>
      </w:r>
    </w:p>
    <w:p w14:paraId="40890FBF" w14:textId="77777777" w:rsidR="0056742B" w:rsidRPr="00325E88" w:rsidRDefault="003477A5" w:rsidP="0037756F">
      <w:pPr>
        <w:numPr>
          <w:ilvl w:val="0"/>
          <w:numId w:val="17"/>
        </w:numPr>
        <w:jc w:val="both"/>
        <w:outlineLvl w:val="0"/>
        <w:rPr>
          <w:rFonts w:ascii="Arial" w:hAnsi="Arial" w:cs="Arial"/>
          <w:b/>
          <w:sz w:val="22"/>
          <w:szCs w:val="22"/>
        </w:rPr>
      </w:pPr>
      <w:r w:rsidRPr="00325E88">
        <w:rPr>
          <w:rFonts w:ascii="Arial" w:hAnsi="Arial" w:cs="Arial"/>
          <w:b/>
          <w:sz w:val="22"/>
          <w:szCs w:val="22"/>
        </w:rPr>
        <w:t>Taking responsibility and achieving results;</w:t>
      </w:r>
    </w:p>
    <w:p w14:paraId="652DF8D0" w14:textId="3B87DF49" w:rsidR="003477A5" w:rsidRPr="00325E88" w:rsidRDefault="003477A5" w:rsidP="0037756F">
      <w:pPr>
        <w:numPr>
          <w:ilvl w:val="0"/>
          <w:numId w:val="17"/>
        </w:numPr>
        <w:jc w:val="both"/>
        <w:outlineLvl w:val="0"/>
        <w:rPr>
          <w:rFonts w:ascii="Arial" w:hAnsi="Arial" w:cs="Arial"/>
          <w:b/>
          <w:sz w:val="22"/>
          <w:szCs w:val="22"/>
        </w:rPr>
      </w:pPr>
      <w:r w:rsidRPr="00325E88">
        <w:rPr>
          <w:rFonts w:ascii="Arial" w:hAnsi="Arial" w:cs="Arial"/>
          <w:b/>
          <w:sz w:val="22"/>
          <w:szCs w:val="22"/>
        </w:rPr>
        <w:t>Working together.</w:t>
      </w:r>
    </w:p>
    <w:p w14:paraId="6B4ABFC0" w14:textId="77777777" w:rsidR="007F43BD" w:rsidRPr="00325E88" w:rsidRDefault="007F43BD" w:rsidP="0037756F">
      <w:pPr>
        <w:pStyle w:val="ListParagraph"/>
        <w:numPr>
          <w:ilvl w:val="0"/>
          <w:numId w:val="17"/>
        </w:numPr>
        <w:jc w:val="both"/>
        <w:rPr>
          <w:rFonts w:ascii="Arial" w:hAnsi="Arial" w:cs="Arial"/>
          <w:b/>
          <w:sz w:val="22"/>
          <w:szCs w:val="22"/>
        </w:rPr>
      </w:pPr>
      <w:r w:rsidRPr="00325E88">
        <w:rPr>
          <w:rFonts w:ascii="Arial" w:hAnsi="Arial" w:cs="Arial"/>
          <w:b/>
          <w:sz w:val="22"/>
          <w:szCs w:val="22"/>
        </w:rPr>
        <w:t>We do what we say we will do when we say we will do it.  </w:t>
      </w:r>
    </w:p>
    <w:p w14:paraId="668DCBDC" w14:textId="77777777" w:rsidR="007F43BD" w:rsidRPr="00325E88" w:rsidRDefault="007F43BD" w:rsidP="0037756F">
      <w:pPr>
        <w:ind w:left="720"/>
        <w:jc w:val="both"/>
        <w:outlineLvl w:val="0"/>
        <w:rPr>
          <w:rFonts w:ascii="Arial" w:hAnsi="Arial" w:cs="Arial"/>
          <w:b/>
          <w:sz w:val="22"/>
          <w:szCs w:val="22"/>
        </w:rPr>
      </w:pPr>
    </w:p>
    <w:p w14:paraId="2FAF2904" w14:textId="77777777" w:rsidR="0056742B" w:rsidRPr="00325E88" w:rsidRDefault="0056742B" w:rsidP="0037756F">
      <w:pPr>
        <w:ind w:left="360"/>
        <w:jc w:val="both"/>
        <w:outlineLvl w:val="0"/>
        <w:rPr>
          <w:rFonts w:ascii="Arial" w:hAnsi="Arial" w:cs="Arial"/>
          <w:b/>
          <w:sz w:val="22"/>
          <w:szCs w:val="22"/>
        </w:rPr>
      </w:pPr>
    </w:p>
    <w:p w14:paraId="6DC5560B" w14:textId="77777777" w:rsidR="003477A5" w:rsidRPr="00325E88" w:rsidRDefault="0056742B" w:rsidP="0037756F">
      <w:pPr>
        <w:ind w:left="360"/>
        <w:jc w:val="both"/>
        <w:outlineLvl w:val="0"/>
        <w:rPr>
          <w:rFonts w:ascii="Arial" w:hAnsi="Arial" w:cs="Arial"/>
          <w:b/>
          <w:sz w:val="22"/>
          <w:szCs w:val="22"/>
        </w:rPr>
      </w:pPr>
      <w:r w:rsidRPr="00325E88">
        <w:rPr>
          <w:rFonts w:ascii="Arial" w:hAnsi="Arial" w:cs="Arial"/>
          <w:b/>
          <w:sz w:val="22"/>
          <w:szCs w:val="22"/>
        </w:rPr>
        <w:t>In addition</w:t>
      </w:r>
      <w:r w:rsidR="003477A5" w:rsidRPr="00325E88">
        <w:rPr>
          <w:rFonts w:ascii="Arial" w:hAnsi="Arial" w:cs="Arial"/>
          <w:b/>
          <w:sz w:val="22"/>
          <w:szCs w:val="22"/>
        </w:rPr>
        <w:t>,</w:t>
      </w:r>
      <w:r w:rsidRPr="00325E88">
        <w:rPr>
          <w:rFonts w:ascii="Arial" w:hAnsi="Arial" w:cs="Arial"/>
          <w:b/>
          <w:sz w:val="22"/>
          <w:szCs w:val="22"/>
        </w:rPr>
        <w:t xml:space="preserve"> for those posts with management responsibilities the </w:t>
      </w:r>
      <w:r w:rsidR="003477A5" w:rsidRPr="00325E88">
        <w:rPr>
          <w:rFonts w:ascii="Arial" w:hAnsi="Arial" w:cs="Arial"/>
          <w:b/>
          <w:sz w:val="22"/>
          <w:szCs w:val="22"/>
        </w:rPr>
        <w:t xml:space="preserve">Expected Behavioural Standards </w:t>
      </w:r>
      <w:r w:rsidRPr="00325E88">
        <w:rPr>
          <w:rFonts w:ascii="Arial" w:hAnsi="Arial" w:cs="Arial"/>
          <w:b/>
          <w:sz w:val="22"/>
          <w:szCs w:val="22"/>
        </w:rPr>
        <w:t>will include</w:t>
      </w:r>
      <w:r w:rsidR="003477A5" w:rsidRPr="00325E88">
        <w:rPr>
          <w:rFonts w:ascii="Arial" w:hAnsi="Arial" w:cs="Arial"/>
          <w:b/>
          <w:sz w:val="22"/>
          <w:szCs w:val="22"/>
        </w:rPr>
        <w:t>:</w:t>
      </w:r>
    </w:p>
    <w:p w14:paraId="4682CACC" w14:textId="77777777" w:rsidR="003477A5" w:rsidRPr="00325E88" w:rsidRDefault="003477A5" w:rsidP="0037756F">
      <w:pPr>
        <w:ind w:left="360"/>
        <w:jc w:val="both"/>
        <w:outlineLvl w:val="0"/>
        <w:rPr>
          <w:rFonts w:ascii="Arial" w:hAnsi="Arial" w:cs="Arial"/>
          <w:b/>
          <w:sz w:val="22"/>
          <w:szCs w:val="22"/>
        </w:rPr>
      </w:pPr>
    </w:p>
    <w:p w14:paraId="22AAD60B" w14:textId="77777777" w:rsidR="0056742B" w:rsidRPr="00325E88" w:rsidRDefault="003477A5" w:rsidP="0037756F">
      <w:pPr>
        <w:numPr>
          <w:ilvl w:val="0"/>
          <w:numId w:val="18"/>
        </w:numPr>
        <w:jc w:val="both"/>
        <w:outlineLvl w:val="0"/>
        <w:rPr>
          <w:rFonts w:ascii="Arial" w:hAnsi="Arial" w:cs="Arial"/>
          <w:b/>
          <w:sz w:val="22"/>
          <w:szCs w:val="22"/>
        </w:rPr>
      </w:pPr>
      <w:r w:rsidRPr="00325E88">
        <w:rPr>
          <w:rFonts w:ascii="Arial" w:hAnsi="Arial" w:cs="Arial"/>
          <w:b/>
          <w:sz w:val="22"/>
          <w:szCs w:val="22"/>
        </w:rPr>
        <w:t>Service delivery and change management;</w:t>
      </w:r>
    </w:p>
    <w:p w14:paraId="0EE226FC" w14:textId="77777777" w:rsidR="003477A5" w:rsidRPr="00325E88" w:rsidRDefault="003477A5" w:rsidP="0037756F">
      <w:pPr>
        <w:numPr>
          <w:ilvl w:val="0"/>
          <w:numId w:val="18"/>
        </w:numPr>
        <w:jc w:val="both"/>
        <w:outlineLvl w:val="0"/>
        <w:rPr>
          <w:rFonts w:ascii="Arial" w:hAnsi="Arial" w:cs="Arial"/>
          <w:b/>
          <w:sz w:val="22"/>
          <w:szCs w:val="22"/>
        </w:rPr>
      </w:pPr>
      <w:r w:rsidRPr="00325E88">
        <w:rPr>
          <w:rFonts w:ascii="Arial" w:hAnsi="Arial" w:cs="Arial"/>
          <w:b/>
          <w:sz w:val="22"/>
          <w:szCs w:val="22"/>
        </w:rPr>
        <w:t>Financial and resource management;</w:t>
      </w:r>
    </w:p>
    <w:p w14:paraId="14FE53DD" w14:textId="77777777" w:rsidR="003477A5" w:rsidRPr="00325E88" w:rsidRDefault="003477A5" w:rsidP="0037756F">
      <w:pPr>
        <w:numPr>
          <w:ilvl w:val="0"/>
          <w:numId w:val="18"/>
        </w:numPr>
        <w:jc w:val="both"/>
        <w:outlineLvl w:val="0"/>
        <w:rPr>
          <w:rFonts w:ascii="Arial" w:hAnsi="Arial" w:cs="Arial"/>
          <w:b/>
          <w:sz w:val="22"/>
          <w:szCs w:val="22"/>
        </w:rPr>
      </w:pPr>
      <w:r w:rsidRPr="00325E88">
        <w:rPr>
          <w:rFonts w:ascii="Arial" w:hAnsi="Arial" w:cs="Arial"/>
          <w:b/>
          <w:sz w:val="22"/>
          <w:szCs w:val="22"/>
        </w:rPr>
        <w:t>Leading, motivating and developing.</w:t>
      </w:r>
    </w:p>
    <w:p w14:paraId="7BE3EF3E" w14:textId="77777777" w:rsidR="0056742B" w:rsidRPr="00046090" w:rsidRDefault="0056742B" w:rsidP="0037756F">
      <w:pPr>
        <w:jc w:val="both"/>
        <w:outlineLvl w:val="0"/>
        <w:rPr>
          <w:rFonts w:ascii="Arial" w:hAnsi="Arial" w:cs="Arial"/>
          <w:b/>
          <w:color w:val="FF0000"/>
          <w:sz w:val="22"/>
          <w:szCs w:val="22"/>
        </w:rPr>
      </w:pPr>
    </w:p>
    <w:p w14:paraId="725E12EF" w14:textId="77777777" w:rsidR="0056742B" w:rsidRPr="00325E88" w:rsidRDefault="0056742B" w:rsidP="0037756F">
      <w:pPr>
        <w:jc w:val="both"/>
        <w:outlineLvl w:val="0"/>
        <w:rPr>
          <w:rFonts w:ascii="Arial" w:hAnsi="Arial" w:cs="Arial"/>
          <w:b/>
          <w:sz w:val="22"/>
          <w:szCs w:val="22"/>
        </w:rPr>
      </w:pPr>
      <w:r w:rsidRPr="00325E88">
        <w:rPr>
          <w:rFonts w:ascii="Arial" w:hAnsi="Arial" w:cs="Arial"/>
          <w:b/>
          <w:sz w:val="22"/>
          <w:szCs w:val="22"/>
        </w:rPr>
        <w:t>Other information</w:t>
      </w:r>
    </w:p>
    <w:p w14:paraId="1E094CF1" w14:textId="77777777" w:rsidR="0056742B" w:rsidRPr="00325E88" w:rsidRDefault="0056742B" w:rsidP="0037756F">
      <w:pPr>
        <w:numPr>
          <w:ilvl w:val="0"/>
          <w:numId w:val="1"/>
        </w:numPr>
        <w:jc w:val="both"/>
        <w:rPr>
          <w:rFonts w:ascii="Arial" w:hAnsi="Arial" w:cs="Arial"/>
          <w:sz w:val="22"/>
          <w:szCs w:val="22"/>
        </w:rPr>
      </w:pPr>
      <w:r w:rsidRPr="00325E88">
        <w:rPr>
          <w:rFonts w:ascii="Arial" w:hAnsi="Arial" w:cs="Arial"/>
          <w:sz w:val="22"/>
          <w:szCs w:val="22"/>
        </w:rPr>
        <w:t>able to travel to meet service delivery requirements</w:t>
      </w:r>
    </w:p>
    <w:p w14:paraId="65D9859A" w14:textId="77777777" w:rsidR="0056742B" w:rsidRPr="00325E88" w:rsidRDefault="0056742B" w:rsidP="0037756F">
      <w:pPr>
        <w:numPr>
          <w:ilvl w:val="0"/>
          <w:numId w:val="1"/>
        </w:numPr>
        <w:jc w:val="both"/>
        <w:rPr>
          <w:rFonts w:ascii="Arial" w:hAnsi="Arial" w:cs="Arial"/>
          <w:sz w:val="22"/>
          <w:szCs w:val="22"/>
        </w:rPr>
      </w:pPr>
      <w:r w:rsidRPr="00325E88">
        <w:rPr>
          <w:rFonts w:ascii="Arial" w:hAnsi="Arial" w:cs="Arial"/>
          <w:sz w:val="22"/>
          <w:szCs w:val="22"/>
        </w:rPr>
        <w:t>available to undertake work outside of normal working hours</w:t>
      </w:r>
    </w:p>
    <w:p w14:paraId="64E74CCB" w14:textId="77777777" w:rsidR="00183641" w:rsidRPr="00046090" w:rsidRDefault="00183641" w:rsidP="0037756F">
      <w:pPr>
        <w:ind w:left="60"/>
        <w:jc w:val="both"/>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344"/>
        <w:gridCol w:w="1547"/>
      </w:tblGrid>
      <w:tr w:rsidR="00325E88" w:rsidRPr="00325E88" w14:paraId="1C00D6D6" w14:textId="77777777" w:rsidTr="00800A9A">
        <w:tc>
          <w:tcPr>
            <w:tcW w:w="4051" w:type="dxa"/>
            <w:shd w:val="clear" w:color="auto" w:fill="auto"/>
          </w:tcPr>
          <w:p w14:paraId="1B25973F" w14:textId="77777777" w:rsidR="00800A9A" w:rsidRPr="00325E88" w:rsidRDefault="00800A9A" w:rsidP="0037756F">
            <w:pPr>
              <w:jc w:val="both"/>
              <w:rPr>
                <w:rFonts w:ascii="Arial" w:hAnsi="Arial" w:cs="Arial"/>
                <w:sz w:val="22"/>
                <w:szCs w:val="22"/>
              </w:rPr>
            </w:pPr>
          </w:p>
        </w:tc>
        <w:tc>
          <w:tcPr>
            <w:tcW w:w="4048" w:type="dxa"/>
            <w:shd w:val="clear" w:color="auto" w:fill="auto"/>
          </w:tcPr>
          <w:p w14:paraId="0C281372" w14:textId="77777777" w:rsidR="00800A9A" w:rsidRPr="00325E88" w:rsidRDefault="00800A9A" w:rsidP="0037756F">
            <w:pPr>
              <w:jc w:val="both"/>
              <w:rPr>
                <w:rFonts w:ascii="Arial" w:hAnsi="Arial" w:cs="Arial"/>
                <w:sz w:val="22"/>
                <w:szCs w:val="22"/>
              </w:rPr>
            </w:pPr>
          </w:p>
          <w:p w14:paraId="787EC1CB" w14:textId="77777777" w:rsidR="00800A9A" w:rsidRPr="00325E88" w:rsidRDefault="00800A9A" w:rsidP="0037756F">
            <w:pPr>
              <w:jc w:val="both"/>
              <w:rPr>
                <w:rFonts w:ascii="Arial" w:hAnsi="Arial" w:cs="Arial"/>
                <w:sz w:val="22"/>
                <w:szCs w:val="22"/>
              </w:rPr>
            </w:pPr>
          </w:p>
        </w:tc>
        <w:tc>
          <w:tcPr>
            <w:tcW w:w="1801" w:type="dxa"/>
            <w:shd w:val="clear" w:color="auto" w:fill="auto"/>
          </w:tcPr>
          <w:p w14:paraId="31DD9098" w14:textId="77777777" w:rsidR="00800A9A" w:rsidRPr="00325E88" w:rsidRDefault="00800A9A" w:rsidP="0037756F">
            <w:pPr>
              <w:jc w:val="both"/>
              <w:rPr>
                <w:rFonts w:ascii="Arial" w:hAnsi="Arial" w:cs="Arial"/>
                <w:sz w:val="22"/>
                <w:szCs w:val="22"/>
              </w:rPr>
            </w:pPr>
          </w:p>
        </w:tc>
      </w:tr>
      <w:tr w:rsidR="00325E88" w:rsidRPr="00325E88" w14:paraId="26A4AAB7" w14:textId="77777777" w:rsidTr="00800A9A">
        <w:tc>
          <w:tcPr>
            <w:tcW w:w="4051" w:type="dxa"/>
            <w:shd w:val="clear" w:color="auto" w:fill="auto"/>
          </w:tcPr>
          <w:p w14:paraId="65761EEB" w14:textId="77777777" w:rsidR="00800A9A" w:rsidRPr="00325E88" w:rsidRDefault="00800A9A" w:rsidP="0037756F">
            <w:pPr>
              <w:jc w:val="both"/>
              <w:rPr>
                <w:rFonts w:ascii="Arial" w:hAnsi="Arial" w:cs="Arial"/>
                <w:sz w:val="22"/>
                <w:szCs w:val="22"/>
              </w:rPr>
            </w:pPr>
            <w:r w:rsidRPr="00325E88">
              <w:rPr>
                <w:rFonts w:ascii="Arial" w:hAnsi="Arial" w:cs="Arial"/>
                <w:sz w:val="22"/>
                <w:szCs w:val="22"/>
              </w:rPr>
              <w:t xml:space="preserve">Signed Line Manager     </w:t>
            </w:r>
          </w:p>
        </w:tc>
        <w:tc>
          <w:tcPr>
            <w:tcW w:w="4048" w:type="dxa"/>
            <w:shd w:val="clear" w:color="auto" w:fill="auto"/>
          </w:tcPr>
          <w:p w14:paraId="7F8D01EC" w14:textId="77777777" w:rsidR="00800A9A" w:rsidRPr="00325E88" w:rsidRDefault="00800A9A" w:rsidP="0037756F">
            <w:pPr>
              <w:jc w:val="both"/>
              <w:rPr>
                <w:rFonts w:ascii="Arial" w:hAnsi="Arial" w:cs="Arial"/>
                <w:sz w:val="22"/>
                <w:szCs w:val="22"/>
              </w:rPr>
            </w:pPr>
            <w:r w:rsidRPr="00325E88">
              <w:rPr>
                <w:rFonts w:ascii="Arial" w:hAnsi="Arial" w:cs="Arial"/>
                <w:sz w:val="22"/>
                <w:szCs w:val="22"/>
              </w:rPr>
              <w:t xml:space="preserve">Signed Head of Service    </w:t>
            </w:r>
          </w:p>
        </w:tc>
        <w:tc>
          <w:tcPr>
            <w:tcW w:w="1801" w:type="dxa"/>
            <w:shd w:val="clear" w:color="auto" w:fill="auto"/>
          </w:tcPr>
          <w:p w14:paraId="5F8FB1CB" w14:textId="77777777" w:rsidR="00800A9A" w:rsidRPr="00325E88" w:rsidRDefault="00800A9A" w:rsidP="0037756F">
            <w:pPr>
              <w:jc w:val="both"/>
              <w:rPr>
                <w:rFonts w:ascii="Arial" w:hAnsi="Arial" w:cs="Arial"/>
                <w:sz w:val="22"/>
                <w:szCs w:val="22"/>
              </w:rPr>
            </w:pPr>
          </w:p>
        </w:tc>
      </w:tr>
      <w:tr w:rsidR="00325E88" w:rsidRPr="00325E88" w14:paraId="2906EAA2" w14:textId="77777777" w:rsidTr="00800A9A">
        <w:tc>
          <w:tcPr>
            <w:tcW w:w="4051" w:type="dxa"/>
            <w:shd w:val="clear" w:color="auto" w:fill="auto"/>
          </w:tcPr>
          <w:p w14:paraId="2DBF9371" w14:textId="77777777" w:rsidR="00800A9A" w:rsidRPr="00325E88" w:rsidRDefault="00800A9A" w:rsidP="0037756F">
            <w:pPr>
              <w:jc w:val="both"/>
              <w:rPr>
                <w:rFonts w:ascii="Arial" w:hAnsi="Arial" w:cs="Arial"/>
                <w:sz w:val="22"/>
                <w:szCs w:val="22"/>
              </w:rPr>
            </w:pPr>
          </w:p>
        </w:tc>
        <w:tc>
          <w:tcPr>
            <w:tcW w:w="4048" w:type="dxa"/>
            <w:shd w:val="clear" w:color="auto" w:fill="auto"/>
          </w:tcPr>
          <w:p w14:paraId="298829D3" w14:textId="77777777" w:rsidR="00800A9A" w:rsidRPr="00325E88" w:rsidRDefault="00800A9A" w:rsidP="0037756F">
            <w:pPr>
              <w:jc w:val="both"/>
              <w:rPr>
                <w:rFonts w:ascii="Arial" w:hAnsi="Arial" w:cs="Arial"/>
                <w:sz w:val="22"/>
                <w:szCs w:val="22"/>
              </w:rPr>
            </w:pPr>
          </w:p>
          <w:p w14:paraId="67B939F9" w14:textId="77777777" w:rsidR="00800A9A" w:rsidRPr="00325E88" w:rsidRDefault="00800A9A" w:rsidP="0037756F">
            <w:pPr>
              <w:jc w:val="both"/>
              <w:rPr>
                <w:rFonts w:ascii="Arial" w:hAnsi="Arial" w:cs="Arial"/>
                <w:sz w:val="22"/>
                <w:szCs w:val="22"/>
              </w:rPr>
            </w:pPr>
          </w:p>
        </w:tc>
        <w:tc>
          <w:tcPr>
            <w:tcW w:w="1801" w:type="dxa"/>
            <w:shd w:val="clear" w:color="auto" w:fill="auto"/>
          </w:tcPr>
          <w:p w14:paraId="47F1F9BF" w14:textId="77777777" w:rsidR="00800A9A" w:rsidRPr="00325E88" w:rsidRDefault="00800A9A" w:rsidP="0037756F">
            <w:pPr>
              <w:jc w:val="both"/>
              <w:rPr>
                <w:rFonts w:ascii="Arial" w:hAnsi="Arial" w:cs="Arial"/>
                <w:sz w:val="22"/>
                <w:szCs w:val="22"/>
              </w:rPr>
            </w:pPr>
          </w:p>
        </w:tc>
      </w:tr>
      <w:tr w:rsidR="00800A9A" w:rsidRPr="00325E88" w14:paraId="01F88D32" w14:textId="77777777" w:rsidTr="00800A9A">
        <w:tc>
          <w:tcPr>
            <w:tcW w:w="4051" w:type="dxa"/>
            <w:shd w:val="clear" w:color="auto" w:fill="auto"/>
          </w:tcPr>
          <w:p w14:paraId="5C388FA9" w14:textId="77777777" w:rsidR="00800A9A" w:rsidRPr="00325E88" w:rsidRDefault="00800A9A" w:rsidP="0037756F">
            <w:pPr>
              <w:jc w:val="both"/>
              <w:rPr>
                <w:rFonts w:ascii="Arial" w:hAnsi="Arial" w:cs="Arial"/>
                <w:sz w:val="22"/>
                <w:szCs w:val="22"/>
              </w:rPr>
            </w:pPr>
            <w:r w:rsidRPr="00325E88">
              <w:rPr>
                <w:rFonts w:ascii="Arial" w:hAnsi="Arial" w:cs="Arial"/>
                <w:sz w:val="22"/>
                <w:szCs w:val="22"/>
              </w:rPr>
              <w:t xml:space="preserve">Print Line Manager   </w:t>
            </w:r>
          </w:p>
        </w:tc>
        <w:tc>
          <w:tcPr>
            <w:tcW w:w="4048" w:type="dxa"/>
            <w:shd w:val="clear" w:color="auto" w:fill="auto"/>
          </w:tcPr>
          <w:p w14:paraId="00EC2901" w14:textId="77777777" w:rsidR="00800A9A" w:rsidRPr="00325E88" w:rsidRDefault="00800A9A" w:rsidP="0037756F">
            <w:pPr>
              <w:jc w:val="both"/>
              <w:rPr>
                <w:rFonts w:ascii="Arial" w:hAnsi="Arial" w:cs="Arial"/>
                <w:sz w:val="22"/>
                <w:szCs w:val="22"/>
              </w:rPr>
            </w:pPr>
            <w:r w:rsidRPr="00325E88">
              <w:rPr>
                <w:rFonts w:ascii="Arial" w:hAnsi="Arial" w:cs="Arial"/>
                <w:sz w:val="22"/>
                <w:szCs w:val="22"/>
              </w:rPr>
              <w:t>Print Head of Service</w:t>
            </w:r>
          </w:p>
        </w:tc>
        <w:tc>
          <w:tcPr>
            <w:tcW w:w="1801" w:type="dxa"/>
            <w:shd w:val="clear" w:color="auto" w:fill="auto"/>
          </w:tcPr>
          <w:p w14:paraId="7EEDC056" w14:textId="77777777" w:rsidR="00800A9A" w:rsidRPr="00325E88" w:rsidRDefault="00800A9A" w:rsidP="0037756F">
            <w:pPr>
              <w:jc w:val="both"/>
              <w:rPr>
                <w:rFonts w:ascii="Arial" w:hAnsi="Arial" w:cs="Arial"/>
                <w:sz w:val="22"/>
                <w:szCs w:val="22"/>
              </w:rPr>
            </w:pPr>
            <w:r w:rsidRPr="00325E88">
              <w:rPr>
                <w:rFonts w:ascii="Arial" w:hAnsi="Arial" w:cs="Arial"/>
                <w:sz w:val="22"/>
                <w:szCs w:val="22"/>
              </w:rPr>
              <w:t>Date</w:t>
            </w:r>
          </w:p>
        </w:tc>
      </w:tr>
    </w:tbl>
    <w:p w14:paraId="374D7009" w14:textId="46BE9146" w:rsidR="0056742B" w:rsidRPr="00325E88" w:rsidRDefault="0056742B" w:rsidP="0037756F">
      <w:pPr>
        <w:jc w:val="both"/>
        <w:rPr>
          <w:sz w:val="22"/>
          <w:szCs w:val="22"/>
        </w:rPr>
      </w:pPr>
    </w:p>
    <w:p w14:paraId="17D80BB0" w14:textId="77777777" w:rsidR="00C30EDC" w:rsidRPr="005A68B1" w:rsidRDefault="00C30EDC" w:rsidP="0037756F">
      <w:pPr>
        <w:jc w:val="both"/>
        <w:rPr>
          <w:color w:val="FF0000"/>
          <w:sz w:val="22"/>
          <w:szCs w:val="22"/>
        </w:rPr>
      </w:pPr>
    </w:p>
    <w:sectPr w:rsidR="00C30EDC" w:rsidRPr="005A68B1" w:rsidSect="004F353C">
      <w:headerReference w:type="default" r:id="rId8"/>
      <w:footerReference w:type="default" r:id="rId9"/>
      <w:pgSz w:w="11900" w:h="16840"/>
      <w:pgMar w:top="1440" w:right="1825"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B5E6" w14:textId="77777777" w:rsidR="00711A9F" w:rsidRDefault="00711A9F">
      <w:r>
        <w:separator/>
      </w:r>
    </w:p>
  </w:endnote>
  <w:endnote w:type="continuationSeparator" w:id="0">
    <w:p w14:paraId="51D10007" w14:textId="77777777" w:rsidR="00711A9F" w:rsidRDefault="0071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4F9D" w14:textId="77777777" w:rsidR="002B7B9C" w:rsidRDefault="002B7B9C">
    <w:pPr>
      <w:pStyle w:val="Footer"/>
      <w:jc w:val="center"/>
      <w:rPr>
        <w:sz w:val="20"/>
        <w:szCs w:val="20"/>
      </w:rPr>
    </w:pPr>
    <w:r>
      <w:rPr>
        <w:noProof/>
        <w:sz w:val="20"/>
        <w:szCs w:val="20"/>
        <w:lang w:eastAsia="en-GB"/>
      </w:rPr>
      <w:drawing>
        <wp:inline distT="0" distB="0" distL="0" distR="0" wp14:anchorId="2135C554" wp14:editId="26DFFBA9">
          <wp:extent cx="1438275" cy="669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 confident logo.PNG"/>
                  <pic:cNvPicPr/>
                </pic:nvPicPr>
                <pic:blipFill>
                  <a:blip r:embed="rId1">
                    <a:extLst>
                      <a:ext uri="{28A0092B-C50C-407E-A947-70E740481C1C}">
                        <a14:useLocalDpi xmlns:a14="http://schemas.microsoft.com/office/drawing/2010/main" val="0"/>
                      </a:ext>
                    </a:extLst>
                  </a:blip>
                  <a:stretch>
                    <a:fillRect/>
                  </a:stretch>
                </pic:blipFill>
                <pic:spPr>
                  <a:xfrm>
                    <a:off x="0" y="0"/>
                    <a:ext cx="1444866" cy="672363"/>
                  </a:xfrm>
                  <a:prstGeom prst="rect">
                    <a:avLst/>
                  </a:prstGeom>
                </pic:spPr>
              </pic:pic>
            </a:graphicData>
          </a:graphic>
        </wp:inline>
      </w:drawing>
    </w:r>
  </w:p>
  <w:p w14:paraId="70476E38" w14:textId="771109B4" w:rsidR="00133B5C" w:rsidRDefault="00133B5C">
    <w:pPr>
      <w:pStyle w:val="Footer"/>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CD00AD">
      <w:rPr>
        <w:noProof/>
        <w:sz w:val="20"/>
        <w:szCs w:val="20"/>
      </w:rPr>
      <w:t>10</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CD00AD">
      <w:rPr>
        <w:noProof/>
        <w:sz w:val="20"/>
        <w:szCs w:val="20"/>
      </w:rPr>
      <w:t>11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B609" w14:textId="77777777" w:rsidR="00711A9F" w:rsidRDefault="00711A9F">
      <w:r>
        <w:separator/>
      </w:r>
    </w:p>
  </w:footnote>
  <w:footnote w:type="continuationSeparator" w:id="0">
    <w:p w14:paraId="0409EB0B" w14:textId="77777777" w:rsidR="00711A9F" w:rsidRDefault="0071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D65D" w14:textId="77777777" w:rsidR="00133B5C" w:rsidRDefault="00C24B57" w:rsidP="0031518A">
    <w:pPr>
      <w:pStyle w:val="Header"/>
      <w:numPr>
        <w:ilvl w:val="0"/>
        <w:numId w:val="0"/>
      </w:numPr>
      <w:jc w:val="center"/>
      <w:rPr>
        <w:rFonts w:ascii="Helvetica" w:hAnsi="Helvetica" w:cs="Helvetica"/>
        <w:noProof/>
        <w:color w:val="333333"/>
        <w:sz w:val="21"/>
        <w:szCs w:val="21"/>
        <w:lang w:eastAsia="en-GB"/>
      </w:rPr>
    </w:pPr>
    <w:r w:rsidRPr="00FB14AA">
      <w:rPr>
        <w:rFonts w:ascii="Helvetica" w:hAnsi="Helvetica" w:cs="Helvetica"/>
        <w:noProof/>
        <w:color w:val="333333"/>
        <w:sz w:val="21"/>
        <w:szCs w:val="21"/>
        <w:lang w:eastAsia="en-GB"/>
      </w:rPr>
      <w:drawing>
        <wp:inline distT="0" distB="0" distL="0" distR="0" wp14:anchorId="09A86C5F" wp14:editId="1D523235">
          <wp:extent cx="1323975" cy="1190625"/>
          <wp:effectExtent l="0" t="0" r="0" b="0"/>
          <wp:docPr id="1" name="Picture 1" descr="Description: Logo with pa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with pad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90625"/>
                  </a:xfrm>
                  <a:prstGeom prst="rect">
                    <a:avLst/>
                  </a:prstGeom>
                  <a:noFill/>
                  <a:ln>
                    <a:noFill/>
                  </a:ln>
                </pic:spPr>
              </pic:pic>
            </a:graphicData>
          </a:graphic>
        </wp:inline>
      </w:drawing>
    </w:r>
  </w:p>
  <w:p w14:paraId="79069E06" w14:textId="77777777" w:rsidR="0031518A" w:rsidRDefault="0031518A" w:rsidP="0031518A">
    <w:pPr>
      <w:pStyle w:val="Header"/>
      <w:numPr>
        <w:ilvl w:val="0"/>
        <w:numId w:val="0"/>
      </w:numPr>
      <w:jc w:val="center"/>
      <w:rPr>
        <w:rFonts w:ascii="Helvetica" w:hAnsi="Helvetica" w:cs="Helvetica"/>
        <w:noProof/>
        <w:color w:val="333333"/>
        <w:sz w:val="21"/>
        <w:szCs w:val="21"/>
        <w:lang w:eastAsia="en-GB"/>
      </w:rPr>
    </w:pPr>
  </w:p>
  <w:p w14:paraId="0DE95022" w14:textId="77777777" w:rsidR="0031518A" w:rsidRPr="00CC46C0" w:rsidRDefault="0031518A" w:rsidP="0031518A">
    <w:pPr>
      <w:pStyle w:val="Header"/>
      <w:numPr>
        <w:ilvl w:val="0"/>
        <w:numId w:val="0"/>
      </w:num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72191"/>
    <w:multiLevelType w:val="hybridMultilevel"/>
    <w:tmpl w:val="CE868E7E"/>
    <w:lvl w:ilvl="0" w:tplc="04090005">
      <w:start w:val="1"/>
      <w:numFmt w:val="bullet"/>
      <w:pStyle w:val="Header"/>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492075B"/>
    <w:multiLevelType w:val="hybridMultilevel"/>
    <w:tmpl w:val="D214CD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D5E22"/>
    <w:multiLevelType w:val="hybridMultilevel"/>
    <w:tmpl w:val="09E4C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E8E"/>
    <w:multiLevelType w:val="hybridMultilevel"/>
    <w:tmpl w:val="CDEE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F6742"/>
    <w:multiLevelType w:val="multilevel"/>
    <w:tmpl w:val="2F5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C4A57"/>
    <w:multiLevelType w:val="hybridMultilevel"/>
    <w:tmpl w:val="768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6570F"/>
    <w:multiLevelType w:val="hybridMultilevel"/>
    <w:tmpl w:val="2A44B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D4E75"/>
    <w:multiLevelType w:val="hybridMultilevel"/>
    <w:tmpl w:val="355A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35814"/>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C61627"/>
    <w:multiLevelType w:val="multilevel"/>
    <w:tmpl w:val="FB2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27E06"/>
    <w:multiLevelType w:val="hybridMultilevel"/>
    <w:tmpl w:val="BA4E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45A7F"/>
    <w:multiLevelType w:val="hybridMultilevel"/>
    <w:tmpl w:val="1DB2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43E4F"/>
    <w:multiLevelType w:val="multilevel"/>
    <w:tmpl w:val="32A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4641D"/>
    <w:multiLevelType w:val="multilevel"/>
    <w:tmpl w:val="EDF6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F66C2"/>
    <w:multiLevelType w:val="multilevel"/>
    <w:tmpl w:val="DD6E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A944CD"/>
    <w:multiLevelType w:val="hybridMultilevel"/>
    <w:tmpl w:val="7AB6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C7F12"/>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030337"/>
    <w:multiLevelType w:val="hybridMultilevel"/>
    <w:tmpl w:val="B638F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6401B"/>
    <w:multiLevelType w:val="hybridMultilevel"/>
    <w:tmpl w:val="27EA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8630D"/>
    <w:multiLevelType w:val="hybridMultilevel"/>
    <w:tmpl w:val="50FA1AA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70A3A"/>
    <w:multiLevelType w:val="hybridMultilevel"/>
    <w:tmpl w:val="2DB60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C52A1B"/>
    <w:multiLevelType w:val="hybridMultilevel"/>
    <w:tmpl w:val="1266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06A05"/>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6210063"/>
    <w:multiLevelType w:val="hybridMultilevel"/>
    <w:tmpl w:val="2E328F32"/>
    <w:lvl w:ilvl="0" w:tplc="22AA1C9A">
      <w:numFmt w:val="bullet"/>
      <w:lvlText w:val="•"/>
      <w:lvlJc w:val="left"/>
      <w:pPr>
        <w:ind w:left="570" w:hanging="428"/>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0F10A0"/>
    <w:multiLevelType w:val="hybridMultilevel"/>
    <w:tmpl w:val="B85C3B5C"/>
    <w:lvl w:ilvl="0" w:tplc="C360CC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C7F7D"/>
    <w:multiLevelType w:val="hybridMultilevel"/>
    <w:tmpl w:val="A9862A4A"/>
    <w:lvl w:ilvl="0" w:tplc="0A3E448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4335C6"/>
    <w:multiLevelType w:val="hybridMultilevel"/>
    <w:tmpl w:val="6AC8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25EDC"/>
    <w:multiLevelType w:val="hybridMultilevel"/>
    <w:tmpl w:val="B61CF8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B015E06"/>
    <w:multiLevelType w:val="hybridMultilevel"/>
    <w:tmpl w:val="C0AA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53D4E"/>
    <w:multiLevelType w:val="hybridMultilevel"/>
    <w:tmpl w:val="8322487C"/>
    <w:lvl w:ilvl="0" w:tplc="0B80A4A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B605F3"/>
    <w:multiLevelType w:val="hybridMultilevel"/>
    <w:tmpl w:val="C3960996"/>
    <w:lvl w:ilvl="0" w:tplc="4AE825EA">
      <w:numFmt w:val="bullet"/>
      <w:lvlText w:val="•"/>
      <w:lvlJc w:val="left"/>
      <w:pPr>
        <w:ind w:left="1080" w:hanging="360"/>
      </w:pPr>
      <w:rPr>
        <w:rFonts w:ascii="Calibri" w:eastAsiaTheme="minorEastAsia"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73C765F7"/>
    <w:multiLevelType w:val="multilevel"/>
    <w:tmpl w:val="0FEC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713DD"/>
    <w:multiLevelType w:val="multilevel"/>
    <w:tmpl w:val="52F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0759BB"/>
    <w:multiLevelType w:val="hybridMultilevel"/>
    <w:tmpl w:val="C4D0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477E9"/>
    <w:multiLevelType w:val="multilevel"/>
    <w:tmpl w:val="E0D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7A7A20"/>
    <w:multiLevelType w:val="hybridMultilevel"/>
    <w:tmpl w:val="F2BCD65E"/>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37" w15:restartNumberingAfterBreak="0">
    <w:nsid w:val="7F78052C"/>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1929806">
    <w:abstractNumId w:val="1"/>
  </w:num>
  <w:num w:numId="2" w16cid:durableId="2124877852">
    <w:abstractNumId w:val="28"/>
  </w:num>
  <w:num w:numId="3" w16cid:durableId="853765601">
    <w:abstractNumId w:val="0"/>
  </w:num>
  <w:num w:numId="4" w16cid:durableId="771240332">
    <w:abstractNumId w:val="9"/>
  </w:num>
  <w:num w:numId="5" w16cid:durableId="1372264364">
    <w:abstractNumId w:val="23"/>
  </w:num>
  <w:num w:numId="6" w16cid:durableId="1231579528">
    <w:abstractNumId w:val="17"/>
  </w:num>
  <w:num w:numId="7" w16cid:durableId="1769504616">
    <w:abstractNumId w:val="37"/>
  </w:num>
  <w:num w:numId="8" w16cid:durableId="613907796">
    <w:abstractNumId w:val="14"/>
  </w:num>
  <w:num w:numId="9" w16cid:durableId="1521964370">
    <w:abstractNumId w:val="26"/>
  </w:num>
  <w:num w:numId="10" w16cid:durableId="671222928">
    <w:abstractNumId w:val="11"/>
  </w:num>
  <w:num w:numId="11" w16cid:durableId="119036654">
    <w:abstractNumId w:val="25"/>
  </w:num>
  <w:num w:numId="12" w16cid:durableId="1199664067">
    <w:abstractNumId w:val="34"/>
  </w:num>
  <w:num w:numId="13" w16cid:durableId="386035598">
    <w:abstractNumId w:val="32"/>
  </w:num>
  <w:num w:numId="14" w16cid:durableId="1642735063">
    <w:abstractNumId w:val="13"/>
  </w:num>
  <w:num w:numId="15" w16cid:durableId="594705367">
    <w:abstractNumId w:val="5"/>
  </w:num>
  <w:num w:numId="16" w16cid:durableId="1741442331">
    <w:abstractNumId w:val="33"/>
  </w:num>
  <w:num w:numId="17" w16cid:durableId="875585535">
    <w:abstractNumId w:val="21"/>
  </w:num>
  <w:num w:numId="18" w16cid:durableId="2089306790">
    <w:abstractNumId w:val="36"/>
  </w:num>
  <w:num w:numId="19" w16cid:durableId="1785493312">
    <w:abstractNumId w:val="2"/>
  </w:num>
  <w:num w:numId="20" w16cid:durableId="31655852">
    <w:abstractNumId w:val="29"/>
  </w:num>
  <w:num w:numId="21" w16cid:durableId="1216770844">
    <w:abstractNumId w:val="30"/>
  </w:num>
  <w:num w:numId="22" w16cid:durableId="1248613256">
    <w:abstractNumId w:val="27"/>
  </w:num>
  <w:num w:numId="23" w16cid:durableId="685644198">
    <w:abstractNumId w:val="6"/>
  </w:num>
  <w:num w:numId="24" w16cid:durableId="947157512">
    <w:abstractNumId w:val="4"/>
  </w:num>
  <w:num w:numId="25" w16cid:durableId="153569894">
    <w:abstractNumId w:val="31"/>
  </w:num>
  <w:num w:numId="26" w16cid:durableId="1323240954">
    <w:abstractNumId w:val="24"/>
  </w:num>
  <w:num w:numId="27" w16cid:durableId="1722904756">
    <w:abstractNumId w:val="20"/>
  </w:num>
  <w:num w:numId="28" w16cid:durableId="947200749">
    <w:abstractNumId w:val="3"/>
  </w:num>
  <w:num w:numId="29" w16cid:durableId="1482848960">
    <w:abstractNumId w:val="18"/>
  </w:num>
  <w:num w:numId="30" w16cid:durableId="1715933452">
    <w:abstractNumId w:val="12"/>
  </w:num>
  <w:num w:numId="31" w16cid:durableId="666519250">
    <w:abstractNumId w:val="7"/>
  </w:num>
  <w:num w:numId="32" w16cid:durableId="1295872262">
    <w:abstractNumId w:val="16"/>
  </w:num>
  <w:num w:numId="33" w16cid:durableId="1189294687">
    <w:abstractNumId w:val="35"/>
  </w:num>
  <w:num w:numId="34" w16cid:durableId="203835407">
    <w:abstractNumId w:val="15"/>
  </w:num>
  <w:num w:numId="35" w16cid:durableId="141048163">
    <w:abstractNumId w:val="10"/>
  </w:num>
  <w:num w:numId="36" w16cid:durableId="553271517">
    <w:abstractNumId w:val="8"/>
  </w:num>
  <w:num w:numId="37" w16cid:durableId="77219372">
    <w:abstractNumId w:val="22"/>
  </w:num>
  <w:num w:numId="38" w16cid:durableId="1411997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2B"/>
    <w:rsid w:val="00001B6E"/>
    <w:rsid w:val="00003072"/>
    <w:rsid w:val="00004CF2"/>
    <w:rsid w:val="00024ADD"/>
    <w:rsid w:val="0002507A"/>
    <w:rsid w:val="00027FD5"/>
    <w:rsid w:val="00030918"/>
    <w:rsid w:val="00030D6D"/>
    <w:rsid w:val="0004347C"/>
    <w:rsid w:val="00045E76"/>
    <w:rsid w:val="00046090"/>
    <w:rsid w:val="00053491"/>
    <w:rsid w:val="00053E88"/>
    <w:rsid w:val="00054AB3"/>
    <w:rsid w:val="00056C7A"/>
    <w:rsid w:val="0006037C"/>
    <w:rsid w:val="00060D42"/>
    <w:rsid w:val="00065294"/>
    <w:rsid w:val="00073C6D"/>
    <w:rsid w:val="00080218"/>
    <w:rsid w:val="00083E0D"/>
    <w:rsid w:val="000867D4"/>
    <w:rsid w:val="00091148"/>
    <w:rsid w:val="00095DD3"/>
    <w:rsid w:val="00096630"/>
    <w:rsid w:val="000A1A9D"/>
    <w:rsid w:val="000C69B1"/>
    <w:rsid w:val="000D0529"/>
    <w:rsid w:val="000D42A0"/>
    <w:rsid w:val="000D509B"/>
    <w:rsid w:val="000F18AC"/>
    <w:rsid w:val="000F2550"/>
    <w:rsid w:val="000F5883"/>
    <w:rsid w:val="00101062"/>
    <w:rsid w:val="00106D45"/>
    <w:rsid w:val="00110556"/>
    <w:rsid w:val="00110F64"/>
    <w:rsid w:val="00112E7A"/>
    <w:rsid w:val="00117491"/>
    <w:rsid w:val="00120DB2"/>
    <w:rsid w:val="0012616D"/>
    <w:rsid w:val="00132757"/>
    <w:rsid w:val="00133B5C"/>
    <w:rsid w:val="00140A8A"/>
    <w:rsid w:val="00141BAB"/>
    <w:rsid w:val="00142B77"/>
    <w:rsid w:val="00143FD1"/>
    <w:rsid w:val="00144690"/>
    <w:rsid w:val="00145FC1"/>
    <w:rsid w:val="00150D19"/>
    <w:rsid w:val="00150EA5"/>
    <w:rsid w:val="00155AB9"/>
    <w:rsid w:val="00160A43"/>
    <w:rsid w:val="00162472"/>
    <w:rsid w:val="00164773"/>
    <w:rsid w:val="00174253"/>
    <w:rsid w:val="00182082"/>
    <w:rsid w:val="00182E63"/>
    <w:rsid w:val="001831ED"/>
    <w:rsid w:val="00183641"/>
    <w:rsid w:val="00183C2A"/>
    <w:rsid w:val="00197066"/>
    <w:rsid w:val="001A4D15"/>
    <w:rsid w:val="001B39B8"/>
    <w:rsid w:val="001C3686"/>
    <w:rsid w:val="001C3794"/>
    <w:rsid w:val="001C51AE"/>
    <w:rsid w:val="001D0923"/>
    <w:rsid w:val="001D0FA1"/>
    <w:rsid w:val="001D3680"/>
    <w:rsid w:val="001E0B7C"/>
    <w:rsid w:val="001E2845"/>
    <w:rsid w:val="001E341E"/>
    <w:rsid w:val="001F2414"/>
    <w:rsid w:val="00202950"/>
    <w:rsid w:val="00202E9B"/>
    <w:rsid w:val="00204A09"/>
    <w:rsid w:val="002065AE"/>
    <w:rsid w:val="00207321"/>
    <w:rsid w:val="0020783F"/>
    <w:rsid w:val="0021205C"/>
    <w:rsid w:val="00220318"/>
    <w:rsid w:val="0022190B"/>
    <w:rsid w:val="00221B94"/>
    <w:rsid w:val="00223DD6"/>
    <w:rsid w:val="00225D20"/>
    <w:rsid w:val="002277F2"/>
    <w:rsid w:val="00230299"/>
    <w:rsid w:val="00233402"/>
    <w:rsid w:val="002358AC"/>
    <w:rsid w:val="00236471"/>
    <w:rsid w:val="00240579"/>
    <w:rsid w:val="00244E47"/>
    <w:rsid w:val="00245F12"/>
    <w:rsid w:val="00252D7A"/>
    <w:rsid w:val="002537A2"/>
    <w:rsid w:val="00253CEC"/>
    <w:rsid w:val="002664FA"/>
    <w:rsid w:val="002668A0"/>
    <w:rsid w:val="002669CC"/>
    <w:rsid w:val="00271457"/>
    <w:rsid w:val="00273055"/>
    <w:rsid w:val="0027770C"/>
    <w:rsid w:val="00282B66"/>
    <w:rsid w:val="00294CF9"/>
    <w:rsid w:val="002A086B"/>
    <w:rsid w:val="002B7B9C"/>
    <w:rsid w:val="002C3953"/>
    <w:rsid w:val="002C5384"/>
    <w:rsid w:val="002C60F8"/>
    <w:rsid w:val="002D10CE"/>
    <w:rsid w:val="002D439D"/>
    <w:rsid w:val="002D792D"/>
    <w:rsid w:val="002E1380"/>
    <w:rsid w:val="002E1FEF"/>
    <w:rsid w:val="002E4780"/>
    <w:rsid w:val="002E7E4A"/>
    <w:rsid w:val="002F4ADA"/>
    <w:rsid w:val="002F5E8C"/>
    <w:rsid w:val="0031518A"/>
    <w:rsid w:val="00315EE7"/>
    <w:rsid w:val="00317D7A"/>
    <w:rsid w:val="00325E88"/>
    <w:rsid w:val="00327CD5"/>
    <w:rsid w:val="00332C1D"/>
    <w:rsid w:val="003340B7"/>
    <w:rsid w:val="00340C04"/>
    <w:rsid w:val="003449C8"/>
    <w:rsid w:val="003477A5"/>
    <w:rsid w:val="00350873"/>
    <w:rsid w:val="00352078"/>
    <w:rsid w:val="003526E9"/>
    <w:rsid w:val="00360BF2"/>
    <w:rsid w:val="0036124E"/>
    <w:rsid w:val="003659FB"/>
    <w:rsid w:val="0037756F"/>
    <w:rsid w:val="00380264"/>
    <w:rsid w:val="00385F2F"/>
    <w:rsid w:val="003909E1"/>
    <w:rsid w:val="00391AEB"/>
    <w:rsid w:val="00396AAF"/>
    <w:rsid w:val="003A7B40"/>
    <w:rsid w:val="003B1AA6"/>
    <w:rsid w:val="003B2F56"/>
    <w:rsid w:val="003B5177"/>
    <w:rsid w:val="003B6671"/>
    <w:rsid w:val="003C37F9"/>
    <w:rsid w:val="003D1617"/>
    <w:rsid w:val="003D3ECB"/>
    <w:rsid w:val="003E0AD0"/>
    <w:rsid w:val="003E15C6"/>
    <w:rsid w:val="003F1114"/>
    <w:rsid w:val="003F127E"/>
    <w:rsid w:val="003F1810"/>
    <w:rsid w:val="003F3C04"/>
    <w:rsid w:val="003F4136"/>
    <w:rsid w:val="003F4C3D"/>
    <w:rsid w:val="003F606C"/>
    <w:rsid w:val="004005B2"/>
    <w:rsid w:val="004017A5"/>
    <w:rsid w:val="0040356D"/>
    <w:rsid w:val="00403EE4"/>
    <w:rsid w:val="00406E4D"/>
    <w:rsid w:val="00407079"/>
    <w:rsid w:val="004235A3"/>
    <w:rsid w:val="00425DBD"/>
    <w:rsid w:val="00450DE5"/>
    <w:rsid w:val="00452D8C"/>
    <w:rsid w:val="00452DA6"/>
    <w:rsid w:val="00454D3C"/>
    <w:rsid w:val="004555A0"/>
    <w:rsid w:val="004625BD"/>
    <w:rsid w:val="00465CB6"/>
    <w:rsid w:val="00473CFC"/>
    <w:rsid w:val="00474B00"/>
    <w:rsid w:val="00481502"/>
    <w:rsid w:val="004827AF"/>
    <w:rsid w:val="004848CE"/>
    <w:rsid w:val="00492004"/>
    <w:rsid w:val="004956CA"/>
    <w:rsid w:val="00496A9E"/>
    <w:rsid w:val="004A0AE6"/>
    <w:rsid w:val="004A7906"/>
    <w:rsid w:val="004B6F3F"/>
    <w:rsid w:val="004C1018"/>
    <w:rsid w:val="004C2D12"/>
    <w:rsid w:val="004D1248"/>
    <w:rsid w:val="004D1338"/>
    <w:rsid w:val="004D4BE2"/>
    <w:rsid w:val="004E0ABB"/>
    <w:rsid w:val="004E0ACC"/>
    <w:rsid w:val="004E1222"/>
    <w:rsid w:val="004E3FE9"/>
    <w:rsid w:val="004E713F"/>
    <w:rsid w:val="004F27C5"/>
    <w:rsid w:val="004F353C"/>
    <w:rsid w:val="004F41B5"/>
    <w:rsid w:val="0051137D"/>
    <w:rsid w:val="005154EB"/>
    <w:rsid w:val="00521BE2"/>
    <w:rsid w:val="005223F5"/>
    <w:rsid w:val="00525A17"/>
    <w:rsid w:val="00526255"/>
    <w:rsid w:val="005271A5"/>
    <w:rsid w:val="00530D90"/>
    <w:rsid w:val="00534DCC"/>
    <w:rsid w:val="00535B3D"/>
    <w:rsid w:val="005378C7"/>
    <w:rsid w:val="00544140"/>
    <w:rsid w:val="00546444"/>
    <w:rsid w:val="0055390F"/>
    <w:rsid w:val="00556D1F"/>
    <w:rsid w:val="005616A3"/>
    <w:rsid w:val="005640C7"/>
    <w:rsid w:val="0056742B"/>
    <w:rsid w:val="0058058F"/>
    <w:rsid w:val="005820A3"/>
    <w:rsid w:val="00582DD2"/>
    <w:rsid w:val="0058560A"/>
    <w:rsid w:val="00594357"/>
    <w:rsid w:val="0059582D"/>
    <w:rsid w:val="005A1491"/>
    <w:rsid w:val="005A68B1"/>
    <w:rsid w:val="005B0250"/>
    <w:rsid w:val="005B0851"/>
    <w:rsid w:val="005B0BA8"/>
    <w:rsid w:val="005B1575"/>
    <w:rsid w:val="005B751B"/>
    <w:rsid w:val="005C0D9D"/>
    <w:rsid w:val="005C202B"/>
    <w:rsid w:val="005C58D1"/>
    <w:rsid w:val="005C5E98"/>
    <w:rsid w:val="005C669E"/>
    <w:rsid w:val="005C7E05"/>
    <w:rsid w:val="005D579F"/>
    <w:rsid w:val="005E052E"/>
    <w:rsid w:val="005E737D"/>
    <w:rsid w:val="005F0F71"/>
    <w:rsid w:val="00606EA8"/>
    <w:rsid w:val="00613CF1"/>
    <w:rsid w:val="00622446"/>
    <w:rsid w:val="00632304"/>
    <w:rsid w:val="0063263F"/>
    <w:rsid w:val="006346F5"/>
    <w:rsid w:val="00643B7B"/>
    <w:rsid w:val="0064454F"/>
    <w:rsid w:val="006466B9"/>
    <w:rsid w:val="00646A8B"/>
    <w:rsid w:val="0065061F"/>
    <w:rsid w:val="0065736B"/>
    <w:rsid w:val="0066176E"/>
    <w:rsid w:val="00662704"/>
    <w:rsid w:val="0066462F"/>
    <w:rsid w:val="0067299D"/>
    <w:rsid w:val="00674820"/>
    <w:rsid w:val="0067576A"/>
    <w:rsid w:val="00677F83"/>
    <w:rsid w:val="0068018F"/>
    <w:rsid w:val="00684810"/>
    <w:rsid w:val="0068799E"/>
    <w:rsid w:val="006905FB"/>
    <w:rsid w:val="00693486"/>
    <w:rsid w:val="006945C1"/>
    <w:rsid w:val="006A337B"/>
    <w:rsid w:val="006A63FD"/>
    <w:rsid w:val="006B5F80"/>
    <w:rsid w:val="006B7BA3"/>
    <w:rsid w:val="006C35A3"/>
    <w:rsid w:val="006C5885"/>
    <w:rsid w:val="006C7078"/>
    <w:rsid w:val="006D2898"/>
    <w:rsid w:val="006D6539"/>
    <w:rsid w:val="006D6A7E"/>
    <w:rsid w:val="006D7245"/>
    <w:rsid w:val="006E08B6"/>
    <w:rsid w:val="007013BF"/>
    <w:rsid w:val="0070384A"/>
    <w:rsid w:val="00704000"/>
    <w:rsid w:val="00704157"/>
    <w:rsid w:val="007047A4"/>
    <w:rsid w:val="00704880"/>
    <w:rsid w:val="00704949"/>
    <w:rsid w:val="0070761B"/>
    <w:rsid w:val="00707B34"/>
    <w:rsid w:val="00711A9F"/>
    <w:rsid w:val="00715E15"/>
    <w:rsid w:val="00717FB8"/>
    <w:rsid w:val="00722B64"/>
    <w:rsid w:val="00726B9A"/>
    <w:rsid w:val="00730C18"/>
    <w:rsid w:val="00752354"/>
    <w:rsid w:val="007628C5"/>
    <w:rsid w:val="0076397D"/>
    <w:rsid w:val="007852A6"/>
    <w:rsid w:val="00797034"/>
    <w:rsid w:val="007A246F"/>
    <w:rsid w:val="007A251F"/>
    <w:rsid w:val="007A5D60"/>
    <w:rsid w:val="007A7693"/>
    <w:rsid w:val="007B1AA5"/>
    <w:rsid w:val="007B58D4"/>
    <w:rsid w:val="007C2AF5"/>
    <w:rsid w:val="007C463E"/>
    <w:rsid w:val="007C5575"/>
    <w:rsid w:val="007C7920"/>
    <w:rsid w:val="007E013F"/>
    <w:rsid w:val="007E28B0"/>
    <w:rsid w:val="007E34A8"/>
    <w:rsid w:val="007E40B6"/>
    <w:rsid w:val="007E622A"/>
    <w:rsid w:val="007F29F5"/>
    <w:rsid w:val="007F424D"/>
    <w:rsid w:val="007F43BD"/>
    <w:rsid w:val="007F72A4"/>
    <w:rsid w:val="00800A9A"/>
    <w:rsid w:val="00801DFA"/>
    <w:rsid w:val="00801E22"/>
    <w:rsid w:val="00802FA3"/>
    <w:rsid w:val="00803B85"/>
    <w:rsid w:val="008078F3"/>
    <w:rsid w:val="00823338"/>
    <w:rsid w:val="00833814"/>
    <w:rsid w:val="00834A46"/>
    <w:rsid w:val="0084242C"/>
    <w:rsid w:val="00843218"/>
    <w:rsid w:val="0084529C"/>
    <w:rsid w:val="00847114"/>
    <w:rsid w:val="00847977"/>
    <w:rsid w:val="00850553"/>
    <w:rsid w:val="00854120"/>
    <w:rsid w:val="00854831"/>
    <w:rsid w:val="00854921"/>
    <w:rsid w:val="0086084F"/>
    <w:rsid w:val="00862166"/>
    <w:rsid w:val="0086630B"/>
    <w:rsid w:val="0087099E"/>
    <w:rsid w:val="00873EDB"/>
    <w:rsid w:val="00874289"/>
    <w:rsid w:val="00875804"/>
    <w:rsid w:val="00885F40"/>
    <w:rsid w:val="00887968"/>
    <w:rsid w:val="00892F82"/>
    <w:rsid w:val="00894AE8"/>
    <w:rsid w:val="00895670"/>
    <w:rsid w:val="008A44A2"/>
    <w:rsid w:val="008A4D4F"/>
    <w:rsid w:val="008B0716"/>
    <w:rsid w:val="008C1936"/>
    <w:rsid w:val="008C20C3"/>
    <w:rsid w:val="008D75DC"/>
    <w:rsid w:val="008E193C"/>
    <w:rsid w:val="008E6F42"/>
    <w:rsid w:val="008E7877"/>
    <w:rsid w:val="008F3B6C"/>
    <w:rsid w:val="008F4C2A"/>
    <w:rsid w:val="008F5C19"/>
    <w:rsid w:val="00901922"/>
    <w:rsid w:val="00906516"/>
    <w:rsid w:val="00924FC8"/>
    <w:rsid w:val="00933212"/>
    <w:rsid w:val="0094117C"/>
    <w:rsid w:val="00941F66"/>
    <w:rsid w:val="00947C7B"/>
    <w:rsid w:val="009547AF"/>
    <w:rsid w:val="00954DF4"/>
    <w:rsid w:val="00961F77"/>
    <w:rsid w:val="0097184F"/>
    <w:rsid w:val="009762CF"/>
    <w:rsid w:val="00982387"/>
    <w:rsid w:val="009828E6"/>
    <w:rsid w:val="00983652"/>
    <w:rsid w:val="00987291"/>
    <w:rsid w:val="0099260A"/>
    <w:rsid w:val="009963E6"/>
    <w:rsid w:val="00997407"/>
    <w:rsid w:val="009A3E85"/>
    <w:rsid w:val="009B019F"/>
    <w:rsid w:val="009B24B8"/>
    <w:rsid w:val="009B33EA"/>
    <w:rsid w:val="009B744E"/>
    <w:rsid w:val="009C2051"/>
    <w:rsid w:val="009C251F"/>
    <w:rsid w:val="009C68E1"/>
    <w:rsid w:val="009D0EBF"/>
    <w:rsid w:val="009D4204"/>
    <w:rsid w:val="009D518A"/>
    <w:rsid w:val="009D5381"/>
    <w:rsid w:val="009E0E3B"/>
    <w:rsid w:val="009E4ABB"/>
    <w:rsid w:val="009E6B53"/>
    <w:rsid w:val="009F3973"/>
    <w:rsid w:val="009F6389"/>
    <w:rsid w:val="009F752E"/>
    <w:rsid w:val="00A01EA7"/>
    <w:rsid w:val="00A03529"/>
    <w:rsid w:val="00A0583B"/>
    <w:rsid w:val="00A11537"/>
    <w:rsid w:val="00A1431C"/>
    <w:rsid w:val="00A14528"/>
    <w:rsid w:val="00A4314A"/>
    <w:rsid w:val="00A4392E"/>
    <w:rsid w:val="00A57ADE"/>
    <w:rsid w:val="00A606A8"/>
    <w:rsid w:val="00A613A7"/>
    <w:rsid w:val="00A61BD7"/>
    <w:rsid w:val="00A66462"/>
    <w:rsid w:val="00A741A0"/>
    <w:rsid w:val="00A74891"/>
    <w:rsid w:val="00A833A3"/>
    <w:rsid w:val="00A860EA"/>
    <w:rsid w:val="00A8626E"/>
    <w:rsid w:val="00AB1B3C"/>
    <w:rsid w:val="00AB7FEA"/>
    <w:rsid w:val="00AC23BB"/>
    <w:rsid w:val="00AC2FA2"/>
    <w:rsid w:val="00AC3D34"/>
    <w:rsid w:val="00AD36F0"/>
    <w:rsid w:val="00AD42E3"/>
    <w:rsid w:val="00AD4FBB"/>
    <w:rsid w:val="00AD6B0B"/>
    <w:rsid w:val="00AD7777"/>
    <w:rsid w:val="00AF2BA5"/>
    <w:rsid w:val="00AF76D4"/>
    <w:rsid w:val="00AF7940"/>
    <w:rsid w:val="00B03831"/>
    <w:rsid w:val="00B04645"/>
    <w:rsid w:val="00B04E9B"/>
    <w:rsid w:val="00B07611"/>
    <w:rsid w:val="00B13D61"/>
    <w:rsid w:val="00B1501B"/>
    <w:rsid w:val="00B15EB1"/>
    <w:rsid w:val="00B40279"/>
    <w:rsid w:val="00B42538"/>
    <w:rsid w:val="00B50912"/>
    <w:rsid w:val="00B51976"/>
    <w:rsid w:val="00B52F15"/>
    <w:rsid w:val="00B536E0"/>
    <w:rsid w:val="00B54DDF"/>
    <w:rsid w:val="00B566C6"/>
    <w:rsid w:val="00B63480"/>
    <w:rsid w:val="00B65172"/>
    <w:rsid w:val="00B65F57"/>
    <w:rsid w:val="00B70A1C"/>
    <w:rsid w:val="00B800E1"/>
    <w:rsid w:val="00B839D5"/>
    <w:rsid w:val="00B9361C"/>
    <w:rsid w:val="00BA505F"/>
    <w:rsid w:val="00BA59E2"/>
    <w:rsid w:val="00BA5C71"/>
    <w:rsid w:val="00BA72D9"/>
    <w:rsid w:val="00BB0DD6"/>
    <w:rsid w:val="00BB2EFF"/>
    <w:rsid w:val="00BC14F9"/>
    <w:rsid w:val="00BE003F"/>
    <w:rsid w:val="00BE09CF"/>
    <w:rsid w:val="00BE3677"/>
    <w:rsid w:val="00BE55BD"/>
    <w:rsid w:val="00BE6EC1"/>
    <w:rsid w:val="00BF1DD2"/>
    <w:rsid w:val="00BF21DD"/>
    <w:rsid w:val="00BF4362"/>
    <w:rsid w:val="00BF6A94"/>
    <w:rsid w:val="00C01A91"/>
    <w:rsid w:val="00C06D4B"/>
    <w:rsid w:val="00C07FC5"/>
    <w:rsid w:val="00C142A5"/>
    <w:rsid w:val="00C1582E"/>
    <w:rsid w:val="00C17B26"/>
    <w:rsid w:val="00C227FE"/>
    <w:rsid w:val="00C24B57"/>
    <w:rsid w:val="00C30B15"/>
    <w:rsid w:val="00C30EDC"/>
    <w:rsid w:val="00C3159D"/>
    <w:rsid w:val="00C320EF"/>
    <w:rsid w:val="00C34C3F"/>
    <w:rsid w:val="00C356DE"/>
    <w:rsid w:val="00C430C2"/>
    <w:rsid w:val="00C44865"/>
    <w:rsid w:val="00C52BA7"/>
    <w:rsid w:val="00C6639A"/>
    <w:rsid w:val="00C809D3"/>
    <w:rsid w:val="00C81F39"/>
    <w:rsid w:val="00C824CD"/>
    <w:rsid w:val="00C9025C"/>
    <w:rsid w:val="00C926AF"/>
    <w:rsid w:val="00CA73C9"/>
    <w:rsid w:val="00CB2325"/>
    <w:rsid w:val="00CB24B4"/>
    <w:rsid w:val="00CB38A2"/>
    <w:rsid w:val="00CB4E6A"/>
    <w:rsid w:val="00CB7218"/>
    <w:rsid w:val="00CC0DC6"/>
    <w:rsid w:val="00CC36E1"/>
    <w:rsid w:val="00CC5035"/>
    <w:rsid w:val="00CC544E"/>
    <w:rsid w:val="00CC5A1A"/>
    <w:rsid w:val="00CD00AD"/>
    <w:rsid w:val="00CE4D00"/>
    <w:rsid w:val="00D01974"/>
    <w:rsid w:val="00D02B29"/>
    <w:rsid w:val="00D12B71"/>
    <w:rsid w:val="00D1415A"/>
    <w:rsid w:val="00D143ED"/>
    <w:rsid w:val="00D16732"/>
    <w:rsid w:val="00D276F5"/>
    <w:rsid w:val="00D3362F"/>
    <w:rsid w:val="00D34C00"/>
    <w:rsid w:val="00D3575E"/>
    <w:rsid w:val="00D36E96"/>
    <w:rsid w:val="00D40D78"/>
    <w:rsid w:val="00D447FF"/>
    <w:rsid w:val="00D46769"/>
    <w:rsid w:val="00D556F7"/>
    <w:rsid w:val="00D643AF"/>
    <w:rsid w:val="00D67E18"/>
    <w:rsid w:val="00D7544F"/>
    <w:rsid w:val="00D77631"/>
    <w:rsid w:val="00D8004F"/>
    <w:rsid w:val="00D86293"/>
    <w:rsid w:val="00D86A0F"/>
    <w:rsid w:val="00D876ED"/>
    <w:rsid w:val="00D95678"/>
    <w:rsid w:val="00D973BA"/>
    <w:rsid w:val="00DA0C57"/>
    <w:rsid w:val="00DB251F"/>
    <w:rsid w:val="00DC63F1"/>
    <w:rsid w:val="00DD46C1"/>
    <w:rsid w:val="00DD6729"/>
    <w:rsid w:val="00DD6FC4"/>
    <w:rsid w:val="00DF78E2"/>
    <w:rsid w:val="00E00DB0"/>
    <w:rsid w:val="00E011F3"/>
    <w:rsid w:val="00E07245"/>
    <w:rsid w:val="00E11F85"/>
    <w:rsid w:val="00E1606E"/>
    <w:rsid w:val="00E2120C"/>
    <w:rsid w:val="00E3025A"/>
    <w:rsid w:val="00E334F3"/>
    <w:rsid w:val="00E336BD"/>
    <w:rsid w:val="00E42215"/>
    <w:rsid w:val="00E43BBD"/>
    <w:rsid w:val="00E61AE6"/>
    <w:rsid w:val="00E74A6A"/>
    <w:rsid w:val="00E774BD"/>
    <w:rsid w:val="00E80268"/>
    <w:rsid w:val="00E80D74"/>
    <w:rsid w:val="00E83F2C"/>
    <w:rsid w:val="00E84904"/>
    <w:rsid w:val="00EA2007"/>
    <w:rsid w:val="00EA3E21"/>
    <w:rsid w:val="00EA6B8D"/>
    <w:rsid w:val="00EB1B3C"/>
    <w:rsid w:val="00EC0942"/>
    <w:rsid w:val="00EC27F4"/>
    <w:rsid w:val="00EC332E"/>
    <w:rsid w:val="00ED3191"/>
    <w:rsid w:val="00ED5A88"/>
    <w:rsid w:val="00ED641B"/>
    <w:rsid w:val="00EE2A41"/>
    <w:rsid w:val="00EE6755"/>
    <w:rsid w:val="00EF216B"/>
    <w:rsid w:val="00EF44E5"/>
    <w:rsid w:val="00F01CD6"/>
    <w:rsid w:val="00F01FAD"/>
    <w:rsid w:val="00F0285B"/>
    <w:rsid w:val="00F04600"/>
    <w:rsid w:val="00F05478"/>
    <w:rsid w:val="00F1478E"/>
    <w:rsid w:val="00F252E3"/>
    <w:rsid w:val="00F30E07"/>
    <w:rsid w:val="00F32B79"/>
    <w:rsid w:val="00F34F2E"/>
    <w:rsid w:val="00F35310"/>
    <w:rsid w:val="00F428E3"/>
    <w:rsid w:val="00F62363"/>
    <w:rsid w:val="00F70271"/>
    <w:rsid w:val="00F70796"/>
    <w:rsid w:val="00F73F98"/>
    <w:rsid w:val="00F7713F"/>
    <w:rsid w:val="00F80986"/>
    <w:rsid w:val="00F81B7F"/>
    <w:rsid w:val="00F826B9"/>
    <w:rsid w:val="00F83A55"/>
    <w:rsid w:val="00F85F08"/>
    <w:rsid w:val="00F86603"/>
    <w:rsid w:val="00FA266B"/>
    <w:rsid w:val="00FB176A"/>
    <w:rsid w:val="00FB48C4"/>
    <w:rsid w:val="00FC12CC"/>
    <w:rsid w:val="00FC39DC"/>
    <w:rsid w:val="00FD00B1"/>
    <w:rsid w:val="00FD2B64"/>
    <w:rsid w:val="00FE37B7"/>
    <w:rsid w:val="00FF5915"/>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A3472"/>
  <w14:defaultImageDpi w14:val="300"/>
  <w15:chartTrackingRefBased/>
  <w15:docId w15:val="{5130D4B6-C178-4D7D-BC48-3D9E2F43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34"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63"/>
    <w:lsdException w:name="Grid Table 4 Accent 4" w:uiPriority="64"/>
    <w:lsdException w:name="Grid Table 5 Dark Accent 4" w:uiPriority="65" w:qFormat="1"/>
    <w:lsdException w:name="Grid Table 6 Colorful Accent 4" w:uiPriority="66" w:qFormat="1"/>
    <w:lsdException w:name="Grid Table 7 Colorful Accent 4" w:uiPriority="67" w:qFormat="1"/>
    <w:lsdException w:name="Grid Table 1 Light Accent 5" w:uiPriority="68" w:qFormat="1"/>
    <w:lsdException w:name="Grid Table 2 Accent 5" w:uiPriority="69" w:qFormat="1"/>
    <w:lsdException w:name="Grid Table 3 Accent 5" w:uiPriority="70"/>
    <w:lsdException w:name="Grid Table 4 Accent 5" w:uiPriority="71" w:qFormat="1"/>
    <w:lsdException w:name="Grid Table 5 Dark Accent 5" w:uiPriority="72"/>
    <w:lsdException w:name="Grid Table 6 Colorful Accent 5" w:uiPriority="73"/>
    <w:lsdException w:name="Grid Table 7 Colorful Accent 5" w:uiPriority="19" w:qFormat="1"/>
    <w:lsdException w:name="Grid Table 1 Light Accent 6" w:uiPriority="21" w:qFormat="1"/>
    <w:lsdException w:name="Grid Table 2 Accent 6" w:uiPriority="31" w:qFormat="1"/>
    <w:lsdException w:name="Grid Table 3 Accent 6" w:uiPriority="32" w:qFormat="1"/>
    <w:lsdException w:name="Grid Table 4 Accent 6" w:uiPriority="33" w:qFormat="1"/>
    <w:lsdException w:name="Grid Table 5 Dark Accent 6" w:uiPriority="37"/>
    <w:lsdException w:name="Grid Table 6 Colorful Accent 6" w:uiPriority="39" w:qFormat="1"/>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318"/>
    <w:rPr>
      <w:sz w:val="24"/>
      <w:szCs w:val="24"/>
    </w:rPr>
  </w:style>
  <w:style w:type="paragraph" w:styleId="Heading1">
    <w:name w:val="heading 1"/>
    <w:basedOn w:val="Normal"/>
    <w:next w:val="Normal"/>
    <w:link w:val="Heading1Char"/>
    <w:qFormat/>
    <w:rsid w:val="003449C8"/>
    <w:pPr>
      <w:keepNext/>
      <w:keepLines/>
      <w:spacing w:before="240"/>
      <w:outlineLvl w:val="0"/>
    </w:pPr>
    <w:rPr>
      <w:rFonts w:asciiTheme="majorHAnsi" w:eastAsiaTheme="majorEastAsia" w:hAnsiTheme="majorHAnsi" w:cstheme="majorBidi"/>
      <w:color w:val="2E74B5"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4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70A1C"/>
    <w:rPr>
      <w:rFonts w:ascii="Arial" w:hAnsi="Arial"/>
      <w:i/>
      <w:kern w:val="2"/>
      <w:szCs w:val="20"/>
      <w:lang w:eastAsia="zh-CN"/>
    </w:rPr>
  </w:style>
  <w:style w:type="paragraph" w:styleId="Footer">
    <w:name w:val="footer"/>
    <w:basedOn w:val="Normal"/>
    <w:link w:val="FooterChar"/>
    <w:semiHidden/>
    <w:rsid w:val="009D0EBF"/>
    <w:pPr>
      <w:tabs>
        <w:tab w:val="center" w:pos="4153"/>
        <w:tab w:val="right" w:pos="8306"/>
      </w:tabs>
    </w:pPr>
    <w:rPr>
      <w:lang w:eastAsia="zh-CN"/>
    </w:rPr>
  </w:style>
  <w:style w:type="paragraph" w:styleId="Header">
    <w:name w:val="header"/>
    <w:basedOn w:val="Normal"/>
    <w:rsid w:val="00133B5C"/>
    <w:pPr>
      <w:numPr>
        <w:numId w:val="1"/>
      </w:numPr>
      <w:tabs>
        <w:tab w:val="center" w:pos="4153"/>
        <w:tab w:val="right" w:pos="8306"/>
      </w:tabs>
      <w:ind w:left="0" w:firstLine="0"/>
    </w:pPr>
    <w:rPr>
      <w:rFonts w:ascii="Arial" w:hAnsi="Arial"/>
      <w:lang w:eastAsia="zh-CN"/>
    </w:rPr>
  </w:style>
  <w:style w:type="paragraph" w:styleId="BalloonText">
    <w:name w:val="Balloon Text"/>
    <w:basedOn w:val="Normal"/>
    <w:link w:val="BalloonTextChar"/>
    <w:rsid w:val="00252D7A"/>
    <w:rPr>
      <w:sz w:val="18"/>
      <w:szCs w:val="18"/>
      <w:lang w:eastAsia="zh-CN"/>
    </w:rPr>
  </w:style>
  <w:style w:type="character" w:customStyle="1" w:styleId="BalloonTextChar">
    <w:name w:val="Balloon Text Char"/>
    <w:link w:val="BalloonText"/>
    <w:rsid w:val="00252D7A"/>
    <w:rPr>
      <w:sz w:val="18"/>
      <w:szCs w:val="18"/>
      <w:lang w:eastAsia="en-US"/>
    </w:rPr>
  </w:style>
  <w:style w:type="character" w:styleId="CommentReference">
    <w:name w:val="annotation reference"/>
    <w:rsid w:val="00F0285B"/>
    <w:rPr>
      <w:sz w:val="18"/>
      <w:szCs w:val="18"/>
    </w:rPr>
  </w:style>
  <w:style w:type="paragraph" w:styleId="CommentText">
    <w:name w:val="annotation text"/>
    <w:basedOn w:val="Normal"/>
    <w:link w:val="CommentTextChar"/>
    <w:rsid w:val="00F0285B"/>
    <w:rPr>
      <w:lang w:eastAsia="zh-CN"/>
    </w:rPr>
  </w:style>
  <w:style w:type="character" w:customStyle="1" w:styleId="CommentTextChar">
    <w:name w:val="Comment Text Char"/>
    <w:link w:val="CommentText"/>
    <w:rsid w:val="00F0285B"/>
    <w:rPr>
      <w:rFonts w:ascii="Comic Sans MS" w:hAnsi="Comic Sans MS"/>
      <w:sz w:val="24"/>
      <w:szCs w:val="24"/>
      <w:lang w:eastAsia="en-US"/>
    </w:rPr>
  </w:style>
  <w:style w:type="paragraph" w:styleId="CommentSubject">
    <w:name w:val="annotation subject"/>
    <w:basedOn w:val="CommentText"/>
    <w:next w:val="CommentText"/>
    <w:link w:val="CommentSubjectChar"/>
    <w:rsid w:val="00F0285B"/>
    <w:rPr>
      <w:b/>
      <w:bCs/>
      <w:sz w:val="20"/>
      <w:szCs w:val="20"/>
    </w:rPr>
  </w:style>
  <w:style w:type="character" w:customStyle="1" w:styleId="CommentSubjectChar">
    <w:name w:val="Comment Subject Char"/>
    <w:link w:val="CommentSubject"/>
    <w:rsid w:val="00F0285B"/>
    <w:rPr>
      <w:rFonts w:ascii="Comic Sans MS" w:hAnsi="Comic Sans MS"/>
      <w:b/>
      <w:bCs/>
      <w:sz w:val="24"/>
      <w:szCs w:val="24"/>
      <w:lang w:eastAsia="en-US"/>
    </w:rPr>
  </w:style>
  <w:style w:type="paragraph" w:customStyle="1" w:styleId="Default">
    <w:name w:val="Default"/>
    <w:rsid w:val="00987291"/>
    <w:pPr>
      <w:autoSpaceDE w:val="0"/>
      <w:autoSpaceDN w:val="0"/>
      <w:adjustRightInd w:val="0"/>
    </w:pPr>
    <w:rPr>
      <w:rFonts w:ascii="Arial" w:hAnsi="Arial" w:cs="Arial"/>
      <w:color w:val="000000"/>
      <w:sz w:val="24"/>
      <w:szCs w:val="24"/>
    </w:rPr>
  </w:style>
  <w:style w:type="character" w:customStyle="1" w:styleId="FooterChar">
    <w:name w:val="Footer Char"/>
    <w:link w:val="Footer"/>
    <w:semiHidden/>
    <w:rsid w:val="00F32B79"/>
    <w:rPr>
      <w:sz w:val="24"/>
      <w:szCs w:val="24"/>
      <w:lang w:eastAsia="en-US"/>
    </w:rPr>
  </w:style>
  <w:style w:type="character" w:customStyle="1" w:styleId="apple-converted-space">
    <w:name w:val="apple-converted-space"/>
    <w:rsid w:val="00983652"/>
  </w:style>
  <w:style w:type="paragraph" w:customStyle="1" w:styleId="MediumGrid1-Accent21">
    <w:name w:val="Medium Grid 1 - Accent 21"/>
    <w:basedOn w:val="Normal"/>
    <w:uiPriority w:val="34"/>
    <w:qFormat/>
    <w:rsid w:val="00983652"/>
    <w:pPr>
      <w:ind w:left="720"/>
    </w:pPr>
    <w:rPr>
      <w:rFonts w:ascii="Arial" w:hAnsi="Arial"/>
      <w:szCs w:val="20"/>
    </w:rPr>
  </w:style>
  <w:style w:type="paragraph" w:customStyle="1" w:styleId="CharCharCharChar">
    <w:name w:val="Char Char Char Char"/>
    <w:basedOn w:val="Normal"/>
    <w:rsid w:val="00E42215"/>
    <w:pPr>
      <w:spacing w:after="160" w:line="240" w:lineRule="exact"/>
    </w:pPr>
    <w:rPr>
      <w:rFonts w:ascii="Verdana" w:hAnsi="Verdana"/>
      <w:sz w:val="20"/>
      <w:szCs w:val="20"/>
      <w:lang w:val="en-US" w:eastAsia="zh-CN"/>
    </w:rPr>
  </w:style>
  <w:style w:type="paragraph" w:styleId="NormalWeb">
    <w:name w:val="Normal (Web)"/>
    <w:basedOn w:val="Normal"/>
    <w:uiPriority w:val="99"/>
    <w:unhideWhenUsed/>
    <w:rsid w:val="00492004"/>
    <w:pPr>
      <w:spacing w:before="100" w:beforeAutospacing="1" w:after="100" w:afterAutospacing="1"/>
    </w:pPr>
    <w:rPr>
      <w:lang w:eastAsia="zh-CN"/>
    </w:rPr>
  </w:style>
  <w:style w:type="character" w:customStyle="1" w:styleId="Heading1Char">
    <w:name w:val="Heading 1 Char"/>
    <w:basedOn w:val="DefaultParagraphFont"/>
    <w:link w:val="Heading1"/>
    <w:rsid w:val="003449C8"/>
    <w:rPr>
      <w:rFonts w:asciiTheme="majorHAnsi" w:eastAsiaTheme="majorEastAsia" w:hAnsiTheme="majorHAnsi" w:cstheme="majorBidi"/>
      <w:color w:val="2E74B5" w:themeColor="accent1" w:themeShade="BF"/>
      <w:sz w:val="32"/>
      <w:szCs w:val="32"/>
      <w:lang w:eastAsia="zh-CN"/>
    </w:rPr>
  </w:style>
  <w:style w:type="paragraph" w:styleId="ListParagraph">
    <w:name w:val="List Paragraph"/>
    <w:basedOn w:val="Normal"/>
    <w:uiPriority w:val="34"/>
    <w:qFormat/>
    <w:rsid w:val="00F85F08"/>
    <w:pPr>
      <w:ind w:left="720"/>
      <w:contextualSpacing/>
    </w:pPr>
    <w:rPr>
      <w:lang w:eastAsia="zh-CN"/>
    </w:rPr>
  </w:style>
  <w:style w:type="paragraph" w:customStyle="1" w:styleId="body">
    <w:name w:val="body"/>
    <w:basedOn w:val="Normal"/>
    <w:rsid w:val="00CB4E6A"/>
    <w:pPr>
      <w:overflowPunct w:val="0"/>
      <w:autoSpaceDE w:val="0"/>
      <w:autoSpaceDN w:val="0"/>
      <w:adjustRightInd w:val="0"/>
      <w:spacing w:before="100" w:after="100"/>
      <w:textAlignment w:val="baseline"/>
    </w:pPr>
    <w:rPr>
      <w:rFonts w:ascii="Arial Unicode MS" w:eastAsia="Arial Unicode MS"/>
      <w:szCs w:val="20"/>
    </w:rPr>
  </w:style>
  <w:style w:type="paragraph" w:styleId="Revision">
    <w:name w:val="Revision"/>
    <w:hidden/>
    <w:uiPriority w:val="99"/>
    <w:unhideWhenUsed/>
    <w:rsid w:val="00A61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1950">
      <w:bodyDiv w:val="1"/>
      <w:marLeft w:val="0"/>
      <w:marRight w:val="0"/>
      <w:marTop w:val="0"/>
      <w:marBottom w:val="0"/>
      <w:divBdr>
        <w:top w:val="none" w:sz="0" w:space="0" w:color="auto"/>
        <w:left w:val="none" w:sz="0" w:space="0" w:color="auto"/>
        <w:bottom w:val="none" w:sz="0" w:space="0" w:color="auto"/>
        <w:right w:val="none" w:sz="0" w:space="0" w:color="auto"/>
      </w:divBdr>
    </w:div>
    <w:div w:id="328142620">
      <w:bodyDiv w:val="1"/>
      <w:marLeft w:val="0"/>
      <w:marRight w:val="0"/>
      <w:marTop w:val="0"/>
      <w:marBottom w:val="0"/>
      <w:divBdr>
        <w:top w:val="none" w:sz="0" w:space="0" w:color="auto"/>
        <w:left w:val="none" w:sz="0" w:space="0" w:color="auto"/>
        <w:bottom w:val="none" w:sz="0" w:space="0" w:color="auto"/>
        <w:right w:val="none" w:sz="0" w:space="0" w:color="auto"/>
      </w:divBdr>
    </w:div>
    <w:div w:id="375815924">
      <w:bodyDiv w:val="1"/>
      <w:marLeft w:val="0"/>
      <w:marRight w:val="0"/>
      <w:marTop w:val="0"/>
      <w:marBottom w:val="0"/>
      <w:divBdr>
        <w:top w:val="none" w:sz="0" w:space="0" w:color="auto"/>
        <w:left w:val="none" w:sz="0" w:space="0" w:color="auto"/>
        <w:bottom w:val="none" w:sz="0" w:space="0" w:color="auto"/>
        <w:right w:val="none" w:sz="0" w:space="0" w:color="auto"/>
      </w:divBdr>
    </w:div>
    <w:div w:id="692459055">
      <w:bodyDiv w:val="1"/>
      <w:marLeft w:val="0"/>
      <w:marRight w:val="0"/>
      <w:marTop w:val="0"/>
      <w:marBottom w:val="0"/>
      <w:divBdr>
        <w:top w:val="none" w:sz="0" w:space="0" w:color="auto"/>
        <w:left w:val="none" w:sz="0" w:space="0" w:color="auto"/>
        <w:bottom w:val="none" w:sz="0" w:space="0" w:color="auto"/>
        <w:right w:val="none" w:sz="0" w:space="0" w:color="auto"/>
      </w:divBdr>
    </w:div>
    <w:div w:id="698050410">
      <w:bodyDiv w:val="1"/>
      <w:marLeft w:val="0"/>
      <w:marRight w:val="0"/>
      <w:marTop w:val="0"/>
      <w:marBottom w:val="0"/>
      <w:divBdr>
        <w:top w:val="none" w:sz="0" w:space="0" w:color="auto"/>
        <w:left w:val="none" w:sz="0" w:space="0" w:color="auto"/>
        <w:bottom w:val="none" w:sz="0" w:space="0" w:color="auto"/>
        <w:right w:val="none" w:sz="0" w:space="0" w:color="auto"/>
      </w:divBdr>
    </w:div>
    <w:div w:id="1137988276">
      <w:bodyDiv w:val="1"/>
      <w:marLeft w:val="0"/>
      <w:marRight w:val="0"/>
      <w:marTop w:val="0"/>
      <w:marBottom w:val="0"/>
      <w:divBdr>
        <w:top w:val="none" w:sz="0" w:space="0" w:color="auto"/>
        <w:left w:val="none" w:sz="0" w:space="0" w:color="auto"/>
        <w:bottom w:val="none" w:sz="0" w:space="0" w:color="auto"/>
        <w:right w:val="none" w:sz="0" w:space="0" w:color="auto"/>
      </w:divBdr>
    </w:div>
    <w:div w:id="1218736230">
      <w:bodyDiv w:val="1"/>
      <w:marLeft w:val="0"/>
      <w:marRight w:val="0"/>
      <w:marTop w:val="0"/>
      <w:marBottom w:val="0"/>
      <w:divBdr>
        <w:top w:val="none" w:sz="0" w:space="0" w:color="auto"/>
        <w:left w:val="none" w:sz="0" w:space="0" w:color="auto"/>
        <w:bottom w:val="none" w:sz="0" w:space="0" w:color="auto"/>
        <w:right w:val="none" w:sz="0" w:space="0" w:color="auto"/>
      </w:divBdr>
    </w:div>
    <w:div w:id="1280646553">
      <w:bodyDiv w:val="1"/>
      <w:marLeft w:val="0"/>
      <w:marRight w:val="0"/>
      <w:marTop w:val="0"/>
      <w:marBottom w:val="0"/>
      <w:divBdr>
        <w:top w:val="none" w:sz="0" w:space="0" w:color="auto"/>
        <w:left w:val="none" w:sz="0" w:space="0" w:color="auto"/>
        <w:bottom w:val="none" w:sz="0" w:space="0" w:color="auto"/>
        <w:right w:val="none" w:sz="0" w:space="0" w:color="auto"/>
      </w:divBdr>
    </w:div>
    <w:div w:id="1462069395">
      <w:bodyDiv w:val="1"/>
      <w:marLeft w:val="0"/>
      <w:marRight w:val="0"/>
      <w:marTop w:val="0"/>
      <w:marBottom w:val="0"/>
      <w:divBdr>
        <w:top w:val="none" w:sz="0" w:space="0" w:color="auto"/>
        <w:left w:val="none" w:sz="0" w:space="0" w:color="auto"/>
        <w:bottom w:val="none" w:sz="0" w:space="0" w:color="auto"/>
        <w:right w:val="none" w:sz="0" w:space="0" w:color="auto"/>
      </w:divBdr>
    </w:div>
    <w:div w:id="1654219551">
      <w:bodyDiv w:val="1"/>
      <w:marLeft w:val="0"/>
      <w:marRight w:val="0"/>
      <w:marTop w:val="0"/>
      <w:marBottom w:val="0"/>
      <w:divBdr>
        <w:top w:val="none" w:sz="0" w:space="0" w:color="auto"/>
        <w:left w:val="none" w:sz="0" w:space="0" w:color="auto"/>
        <w:bottom w:val="none" w:sz="0" w:space="0" w:color="auto"/>
        <w:right w:val="none" w:sz="0" w:space="0" w:color="auto"/>
      </w:divBdr>
    </w:div>
    <w:div w:id="1710453872">
      <w:bodyDiv w:val="1"/>
      <w:marLeft w:val="0"/>
      <w:marRight w:val="0"/>
      <w:marTop w:val="0"/>
      <w:marBottom w:val="0"/>
      <w:divBdr>
        <w:top w:val="none" w:sz="0" w:space="0" w:color="auto"/>
        <w:left w:val="none" w:sz="0" w:space="0" w:color="auto"/>
        <w:bottom w:val="none" w:sz="0" w:space="0" w:color="auto"/>
        <w:right w:val="none" w:sz="0" w:space="0" w:color="auto"/>
      </w:divBdr>
    </w:div>
    <w:div w:id="1768430032">
      <w:bodyDiv w:val="1"/>
      <w:marLeft w:val="0"/>
      <w:marRight w:val="0"/>
      <w:marTop w:val="0"/>
      <w:marBottom w:val="0"/>
      <w:divBdr>
        <w:top w:val="none" w:sz="0" w:space="0" w:color="auto"/>
        <w:left w:val="none" w:sz="0" w:space="0" w:color="auto"/>
        <w:bottom w:val="none" w:sz="0" w:space="0" w:color="auto"/>
        <w:right w:val="none" w:sz="0" w:space="0" w:color="auto"/>
      </w:divBdr>
    </w:div>
    <w:div w:id="1792245525">
      <w:bodyDiv w:val="1"/>
      <w:marLeft w:val="0"/>
      <w:marRight w:val="0"/>
      <w:marTop w:val="0"/>
      <w:marBottom w:val="0"/>
      <w:divBdr>
        <w:top w:val="none" w:sz="0" w:space="0" w:color="auto"/>
        <w:left w:val="none" w:sz="0" w:space="0" w:color="auto"/>
        <w:bottom w:val="none" w:sz="0" w:space="0" w:color="auto"/>
        <w:right w:val="none" w:sz="0" w:space="0" w:color="auto"/>
      </w:divBdr>
    </w:div>
    <w:div w:id="1935283954">
      <w:bodyDiv w:val="1"/>
      <w:marLeft w:val="0"/>
      <w:marRight w:val="0"/>
      <w:marTop w:val="0"/>
      <w:marBottom w:val="0"/>
      <w:divBdr>
        <w:top w:val="none" w:sz="0" w:space="0" w:color="auto"/>
        <w:left w:val="none" w:sz="0" w:space="0" w:color="auto"/>
        <w:bottom w:val="none" w:sz="0" w:space="0" w:color="auto"/>
        <w:right w:val="none" w:sz="0" w:space="0" w:color="auto"/>
      </w:divBdr>
    </w:div>
    <w:div w:id="1991443329">
      <w:bodyDiv w:val="1"/>
      <w:marLeft w:val="0"/>
      <w:marRight w:val="0"/>
      <w:marTop w:val="0"/>
      <w:marBottom w:val="0"/>
      <w:divBdr>
        <w:top w:val="none" w:sz="0" w:space="0" w:color="auto"/>
        <w:left w:val="none" w:sz="0" w:space="0" w:color="auto"/>
        <w:bottom w:val="none" w:sz="0" w:space="0" w:color="auto"/>
        <w:right w:val="none" w:sz="0" w:space="0" w:color="auto"/>
      </w:divBdr>
    </w:div>
    <w:div w:id="2050715804">
      <w:bodyDiv w:val="1"/>
      <w:marLeft w:val="0"/>
      <w:marRight w:val="0"/>
      <w:marTop w:val="0"/>
      <w:marBottom w:val="0"/>
      <w:divBdr>
        <w:top w:val="none" w:sz="0" w:space="0" w:color="auto"/>
        <w:left w:val="none" w:sz="0" w:space="0" w:color="auto"/>
        <w:bottom w:val="none" w:sz="0" w:space="0" w:color="auto"/>
        <w:right w:val="none" w:sz="0" w:space="0" w:color="auto"/>
      </w:divBdr>
    </w:div>
    <w:div w:id="2122409844">
      <w:bodyDiv w:val="1"/>
      <w:marLeft w:val="0"/>
      <w:marRight w:val="0"/>
      <w:marTop w:val="0"/>
      <w:marBottom w:val="0"/>
      <w:divBdr>
        <w:top w:val="none" w:sz="0" w:space="0" w:color="auto"/>
        <w:left w:val="none" w:sz="0" w:space="0" w:color="auto"/>
        <w:bottom w:val="none" w:sz="0" w:space="0" w:color="auto"/>
        <w:right w:val="none" w:sz="0" w:space="0" w:color="auto"/>
      </w:divBdr>
    </w:div>
    <w:div w:id="2130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5187-072D-42A3-909C-4D820A43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10</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ROLE PROFILE</vt:lpstr>
    </vt:vector>
  </TitlesOfParts>
  <Manager/>
  <Company/>
  <LinksUpToDate>false</LinksUpToDate>
  <CharactersWithSpaces>15501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Jo Brown</dc:creator>
  <cp:keywords/>
  <dc:description/>
  <cp:lastModifiedBy>Wallace, Carl</cp:lastModifiedBy>
  <cp:revision>20</cp:revision>
  <cp:lastPrinted>2023-12-07T14:37:00Z</cp:lastPrinted>
  <dcterms:created xsi:type="dcterms:W3CDTF">2024-03-07T16:00:00Z</dcterms:created>
  <dcterms:modified xsi:type="dcterms:W3CDTF">2024-08-13T09:47:00Z</dcterms:modified>
  <cp:category/>
</cp:coreProperties>
</file>